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909EDF" w14:textId="77777777" w:rsidR="00252A53" w:rsidRPr="007D036D" w:rsidRDefault="00252A53" w:rsidP="00252A53">
      <w:pPr>
        <w:pStyle w:val="PDtitlepaper"/>
        <w:rPr>
          <w:lang w:val="en-US"/>
        </w:rPr>
      </w:pPr>
      <w:bookmarkStart w:id="0" w:name="_heading=h.gjdgxs" w:colFirst="0" w:colLast="0"/>
      <w:bookmarkEnd w:id="0"/>
      <w:r w:rsidRPr="007D036D">
        <w:rPr>
          <w:lang w:val="en-US"/>
        </w:rPr>
        <w:t>TITLE OF THE PAPER IN ENGLISH: if there is a subtitle, it should not be capitalized</w:t>
      </w:r>
    </w:p>
    <w:p w14:paraId="30B89783" w14:textId="77777777" w:rsidR="00252A53" w:rsidRPr="007D036D" w:rsidRDefault="00252A53" w:rsidP="00252A53">
      <w:pPr>
        <w:pStyle w:val="PDtitleportuguese"/>
        <w:rPr>
          <w:lang w:val="pt-BR"/>
        </w:rPr>
      </w:pPr>
      <w:r w:rsidRPr="007D036D">
        <w:rPr>
          <w:lang w:val="pt-BR"/>
        </w:rPr>
        <w:t>TÍTULO DO ARTIGO COMPLETO EM PORTUGUÊS: se houver subtítulo, não deverá ter maiúscula</w:t>
      </w:r>
    </w:p>
    <w:p w14:paraId="2244723A" w14:textId="77777777" w:rsidR="00252A53" w:rsidRPr="00252A53" w:rsidRDefault="00252A53" w:rsidP="00252A53">
      <w:pPr>
        <w:pStyle w:val="PDautors"/>
        <w:rPr>
          <w:lang w:val="en-US"/>
        </w:rPr>
      </w:pPr>
      <w:r w:rsidRPr="00252A53">
        <w:rPr>
          <w:lang w:val="en-US"/>
        </w:rPr>
        <w:t>SURNAME, Name; Degree; Higher Education Institution name.surname@provider.com</w:t>
      </w:r>
    </w:p>
    <w:p w14:paraId="36DED690" w14:textId="77777777" w:rsidR="00252A53" w:rsidRPr="00252A53" w:rsidRDefault="00252A53" w:rsidP="00252A53">
      <w:pPr>
        <w:pStyle w:val="PDautors"/>
        <w:rPr>
          <w:lang w:val="en-US"/>
        </w:rPr>
      </w:pPr>
      <w:r w:rsidRPr="00252A53">
        <w:rPr>
          <w:lang w:val="en-US"/>
        </w:rPr>
        <w:t>SURNAME, Name; Degree; Higher Education Institution name.surname@provider.com</w:t>
      </w:r>
    </w:p>
    <w:p w14:paraId="1DDA34B2" w14:textId="77777777" w:rsidR="00252A53" w:rsidRPr="00252A53" w:rsidRDefault="00252A53" w:rsidP="00252A53">
      <w:pPr>
        <w:pStyle w:val="PDautors"/>
        <w:rPr>
          <w:lang w:val="en-US"/>
        </w:rPr>
      </w:pPr>
      <w:r w:rsidRPr="00252A53">
        <w:rPr>
          <w:lang w:val="en-US"/>
        </w:rPr>
        <w:t>SURNAME, Name; Degree; Higher Education Institution name.surname@provider.com</w:t>
      </w:r>
    </w:p>
    <w:p w14:paraId="7624956E" w14:textId="77777777" w:rsidR="00C57E56" w:rsidRPr="002A5BDB" w:rsidRDefault="00000000" w:rsidP="0059787D">
      <w:pPr>
        <w:pStyle w:val="PDabstracttitle"/>
      </w:pPr>
      <w:r w:rsidRPr="002A5BDB">
        <w:t>Abstract</w:t>
      </w:r>
    </w:p>
    <w:p w14:paraId="74859A50" w14:textId="77777777" w:rsidR="00C57E56" w:rsidRPr="002A5BDB" w:rsidRDefault="00000000" w:rsidP="0059787D">
      <w:pPr>
        <w:pStyle w:val="PDabstracttext"/>
        <w:rPr>
          <w:highlight w:val="white"/>
        </w:rPr>
      </w:pPr>
      <w:r w:rsidRPr="002A5BDB">
        <w:rPr>
          <w:highlight w:val="white"/>
        </w:rPr>
        <w:t xml:space="preserve">This document presents the guidelines to prepare your paper for the 16th Brazilian Congress on Design Research and Development - 16th R&amp;D Design. This file is also the template since it is formatted according to the guidelines. Please read the information carefully and follow the guidelines. Only then </w:t>
      </w:r>
      <w:proofErr w:type="gramStart"/>
      <w:r w:rsidRPr="002A5BDB">
        <w:rPr>
          <w:highlight w:val="white"/>
        </w:rPr>
        <w:t>we will</w:t>
      </w:r>
      <w:proofErr w:type="gramEnd"/>
      <w:r w:rsidRPr="002A5BDB">
        <w:rPr>
          <w:highlight w:val="white"/>
        </w:rPr>
        <w:t xml:space="preserve"> consider your paper for publication in the Congress Proceedings. All approved articles will be reproduced exactly as submitted by the authors (including registration information, which will be used to generate certificates, final program, among other documents). Grammar and correct spelling are author's responsibilities. If the paper doesn't meet the specified guidelines, it won't be either presented </w:t>
      </w:r>
      <w:proofErr w:type="gramStart"/>
      <w:r w:rsidRPr="002A5BDB">
        <w:rPr>
          <w:highlight w:val="white"/>
        </w:rPr>
        <w:t>nor</w:t>
      </w:r>
      <w:proofErr w:type="gramEnd"/>
      <w:r w:rsidRPr="002A5BDB">
        <w:rPr>
          <w:highlight w:val="white"/>
        </w:rPr>
        <w:t xml:space="preserve"> published in the Congress Proceedings. The abstract must not exceed 150 words.</w:t>
      </w:r>
    </w:p>
    <w:p w14:paraId="3660C2B3" w14:textId="370A50D7" w:rsidR="00252A53" w:rsidRDefault="00000000" w:rsidP="0059787D">
      <w:pPr>
        <w:pStyle w:val="PDabstracttext"/>
      </w:pPr>
      <w:r w:rsidRPr="002A5BDB">
        <w:rPr>
          <w:b/>
          <w:bCs/>
        </w:rPr>
        <w:t>Keywords:</w:t>
      </w:r>
      <w:r w:rsidRPr="002A5BDB">
        <w:t xml:space="preserve"> first keyword; second keyword; third and last keyword.</w:t>
      </w:r>
    </w:p>
    <w:p w14:paraId="323FD3BB" w14:textId="77777777" w:rsidR="00252A53" w:rsidRPr="0059787D" w:rsidRDefault="00252A53" w:rsidP="00252A53">
      <w:pPr>
        <w:pStyle w:val="PDResumotitulo"/>
      </w:pPr>
      <w:r w:rsidRPr="0059787D">
        <w:t>Resumo</w:t>
      </w:r>
      <w:r w:rsidRPr="0059787D">
        <w:tab/>
      </w:r>
    </w:p>
    <w:p w14:paraId="55AA717E" w14:textId="77777777" w:rsidR="00252A53" w:rsidRPr="0059787D" w:rsidRDefault="00252A53" w:rsidP="00252A53">
      <w:pPr>
        <w:pStyle w:val="PDresumotexto"/>
      </w:pPr>
      <w:r w:rsidRPr="0059787D">
        <w:t>Este documento apresenta as diretrizes e orientações sobre como preparar o trabalho para submissão ao 16º P&amp;D Design - Congresso Brasileiro de Pesquisa e Desenvolvimento em Design. Este arquivo também serve como modelo de referência por estar formatado de acordo com as diretrizes que apresenta. Por favor, leia as informações atentamente e siga as diretrizes para que possamos considerar seu trabalho para publicação nos Anais do Congresso. Todos os trabalhos aprovados e apresentados serão reproduzidos exatamente como enviados pelos autores (inclusive as informações do cadastro, que servirão para gerar certificados, caderno de programação, dentre outros documentos). Desta forma, a revisão gramatical e a digitação correta das informações é de responsabilidade dos autores. Se o trabalho não estiver de acordo com as diretrizes aqui apresentadas, não poderá ser apresentado no Congresso, nem publicado nos Anais. Para o texto do resumo, não ultrapassar o limite de 150 palavras.</w:t>
      </w:r>
    </w:p>
    <w:p w14:paraId="2DAA1CF4" w14:textId="03DA0558" w:rsidR="00252A53" w:rsidRDefault="00252A53" w:rsidP="00252A53">
      <w:pPr>
        <w:pStyle w:val="PDresumotexto"/>
      </w:pPr>
      <w:r w:rsidRPr="0059787D">
        <w:rPr>
          <w:b/>
          <w:bCs/>
        </w:rPr>
        <w:t>Palavras-chave:</w:t>
      </w:r>
      <w:r w:rsidRPr="0059787D">
        <w:t xml:space="preserve"> primeira palavra; segunda palavra; terceira e última palavra.</w:t>
      </w:r>
    </w:p>
    <w:p w14:paraId="116FAA04" w14:textId="7F6D09BC" w:rsidR="00C57E56" w:rsidRPr="00252A53" w:rsidRDefault="00252A53" w:rsidP="00252A53">
      <w:pPr>
        <w:rPr>
          <w:rFonts w:ascii="Montserrat" w:eastAsia="Montserrat" w:hAnsi="Montserrat" w:cs="Montserrat"/>
          <w:i/>
          <w:color w:val="000000"/>
          <w:sz w:val="20"/>
          <w:szCs w:val="20"/>
        </w:rPr>
      </w:pPr>
      <w:r>
        <w:br w:type="page"/>
      </w:r>
    </w:p>
    <w:p w14:paraId="72257F79" w14:textId="77777777" w:rsidR="001F56B1" w:rsidRPr="00252A53" w:rsidRDefault="001F56B1">
      <w:pPr>
        <w:pBdr>
          <w:top w:val="nil"/>
          <w:left w:val="nil"/>
          <w:bottom w:val="nil"/>
          <w:right w:val="nil"/>
          <w:between w:val="nil"/>
        </w:pBdr>
        <w:ind w:left="1133"/>
        <w:rPr>
          <w:rFonts w:ascii="Montserrat" w:eastAsia="Montserrat" w:hAnsi="Montserrat" w:cs="Montserrat"/>
          <w:i/>
          <w:iCs/>
          <w:color w:val="000000"/>
          <w:sz w:val="20"/>
          <w:szCs w:val="20"/>
        </w:rPr>
      </w:pPr>
    </w:p>
    <w:p w14:paraId="2398460F" w14:textId="001A3BD0" w:rsidR="00C57E56" w:rsidRPr="0059787D" w:rsidRDefault="00000000" w:rsidP="0059787D">
      <w:pPr>
        <w:pStyle w:val="PDtitleN1"/>
      </w:pPr>
      <w:r w:rsidRPr="0059787D">
        <w:t>Introdu</w:t>
      </w:r>
      <w:r w:rsidR="00252A53">
        <w:t>ction</w:t>
      </w:r>
    </w:p>
    <w:p w14:paraId="0AC7A491" w14:textId="77777777" w:rsidR="00252A53" w:rsidRPr="00252A53" w:rsidRDefault="00252A53" w:rsidP="00252A53">
      <w:pPr>
        <w:pStyle w:val="PDnormal"/>
        <w:rPr>
          <w:b/>
          <w:bCs/>
          <w:lang w:val="en-US"/>
        </w:rPr>
      </w:pPr>
      <w:r w:rsidRPr="00252A53">
        <w:rPr>
          <w:lang w:val="en-US"/>
        </w:rPr>
        <w:t xml:space="preserve">This template aims to clarify general guidelines for submission in the </w:t>
      </w:r>
      <w:r w:rsidRPr="00252A53">
        <w:rPr>
          <w:b/>
          <w:bCs/>
          <w:lang w:val="en-US"/>
        </w:rPr>
        <w:t>Full Paper (AC)</w:t>
      </w:r>
      <w:r w:rsidRPr="00252A53">
        <w:rPr>
          <w:lang w:val="en-US"/>
        </w:rPr>
        <w:t xml:space="preserve"> and </w:t>
      </w:r>
      <w:r w:rsidRPr="00252A53">
        <w:rPr>
          <w:b/>
          <w:bCs/>
          <w:lang w:val="en-US"/>
        </w:rPr>
        <w:t>Scientific Initiation (IC)</w:t>
      </w:r>
      <w:r w:rsidRPr="00252A53">
        <w:rPr>
          <w:lang w:val="en-US"/>
        </w:rPr>
        <w:t xml:space="preserve"> categories. Full papers must have a maximum of </w:t>
      </w:r>
      <w:r w:rsidRPr="00252A53">
        <w:rPr>
          <w:b/>
          <w:bCs/>
          <w:lang w:val="en-US"/>
        </w:rPr>
        <w:t>6,000 words</w:t>
      </w:r>
      <w:r w:rsidRPr="00252A53">
        <w:rPr>
          <w:lang w:val="en-US"/>
        </w:rPr>
        <w:t xml:space="preserve">, while IC papers are limited to </w:t>
      </w:r>
      <w:r w:rsidRPr="00252A53">
        <w:rPr>
          <w:b/>
          <w:bCs/>
          <w:lang w:val="en-US"/>
        </w:rPr>
        <w:t>3,000 words</w:t>
      </w:r>
      <w:r w:rsidRPr="00252A53">
        <w:rPr>
          <w:lang w:val="en-US"/>
        </w:rPr>
        <w:t xml:space="preserve"> (including titles, abstracts, references, </w:t>
      </w:r>
      <w:proofErr w:type="gramStart"/>
      <w:r w:rsidRPr="00252A53">
        <w:rPr>
          <w:lang w:val="en-US"/>
        </w:rPr>
        <w:t>footnote ,</w:t>
      </w:r>
      <w:proofErr w:type="gramEnd"/>
      <w:r w:rsidRPr="00252A53">
        <w:rPr>
          <w:lang w:val="en-US"/>
        </w:rPr>
        <w:t xml:space="preserve"> etc.). It is understood that full papers are those that contemplate results of original research, preferably already completed or in the final stages of completion, and, if selected, they must be presented orally by the author(s) during the event. </w:t>
      </w:r>
      <w:r w:rsidRPr="00252A53">
        <w:rPr>
          <w:b/>
          <w:bCs/>
          <w:lang w:val="en-US"/>
        </w:rPr>
        <w:t>ATTENTION! Papers may be submitted in Portuguese, English, and Spanish, since they follow the ABNT format.</w:t>
      </w:r>
    </w:p>
    <w:p w14:paraId="32FF12E1" w14:textId="77777777" w:rsidR="00252A53" w:rsidRDefault="00252A53" w:rsidP="00252A53">
      <w:pPr>
        <w:pStyle w:val="PDnormal"/>
        <w:rPr>
          <w:lang w:val="en-US"/>
        </w:rPr>
      </w:pPr>
      <w:r w:rsidRPr="00252A53">
        <w:rPr>
          <w:lang w:val="en-US"/>
        </w:rPr>
        <w:t>A maximum of five authors is allowed, and the file size must not exceed 10MB. Submitted papers will be analyzed by an Evaluation Committee based on: (1) relevance; (2) originality; (3) technical quality; and (4) presentation quality (</w:t>
      </w:r>
      <w:proofErr w:type="spellStart"/>
      <w:r w:rsidRPr="00252A53">
        <w:rPr>
          <w:lang w:val="en-US"/>
        </w:rPr>
        <w:t>asshown</w:t>
      </w:r>
      <w:proofErr w:type="spellEnd"/>
      <w:r w:rsidRPr="00252A53">
        <w:rPr>
          <w:lang w:val="en-US"/>
        </w:rPr>
        <w:t xml:space="preserve"> in Table 1). </w:t>
      </w:r>
    </w:p>
    <w:p w14:paraId="7A681235" w14:textId="4C1EF60B" w:rsidR="00C57E56" w:rsidRPr="00252A53" w:rsidRDefault="00252A53" w:rsidP="00252A53">
      <w:pPr>
        <w:pStyle w:val="PDcaptions"/>
        <w:rPr>
          <w:sz w:val="22"/>
          <w:szCs w:val="22"/>
          <w:highlight w:val="white"/>
          <w:lang w:val="en-US"/>
        </w:rPr>
      </w:pPr>
      <w:r w:rsidRPr="00252A53">
        <w:rPr>
          <w:lang w:val="en-US"/>
        </w:rPr>
        <w:t>Table 1 – Definition and evaluation criteria for full papers</w:t>
      </w:r>
    </w:p>
    <w:tbl>
      <w:tblPr>
        <w:tblStyle w:val="a"/>
        <w:tblW w:w="9503" w:type="dxa"/>
        <w:tblInd w:w="0" w:type="dxa"/>
        <w:tblBorders>
          <w:top w:val="single" w:sz="4" w:space="0" w:color="000000"/>
          <w:bottom w:val="single" w:sz="4" w:space="0" w:color="000000"/>
          <w:insideH w:val="single" w:sz="4" w:space="0" w:color="000000"/>
        </w:tblBorders>
        <w:tblLayout w:type="fixed"/>
        <w:tblLook w:val="0600" w:firstRow="0" w:lastRow="0" w:firstColumn="0" w:lastColumn="0" w:noHBand="1" w:noVBand="1"/>
      </w:tblPr>
      <w:tblGrid>
        <w:gridCol w:w="3119"/>
        <w:gridCol w:w="76"/>
        <w:gridCol w:w="6302"/>
        <w:gridCol w:w="6"/>
      </w:tblGrid>
      <w:tr w:rsidR="00F60743" w14:paraId="24EC76DA" w14:textId="77777777">
        <w:tc>
          <w:tcPr>
            <w:tcW w:w="3195" w:type="dxa"/>
            <w:gridSpan w:val="2"/>
            <w:tcMar>
              <w:top w:w="100" w:type="dxa"/>
              <w:left w:w="100" w:type="dxa"/>
              <w:bottom w:w="100" w:type="dxa"/>
              <w:right w:w="100" w:type="dxa"/>
            </w:tcMar>
          </w:tcPr>
          <w:p w14:paraId="058F697A" w14:textId="3C642A1B" w:rsidR="00F60743" w:rsidRPr="00803F97" w:rsidRDefault="00F60743" w:rsidP="00F60743">
            <w:pPr>
              <w:pStyle w:val="PDcontenttable"/>
              <w:rPr>
                <w:b/>
                <w:bCs/>
              </w:rPr>
            </w:pPr>
            <w:r>
              <w:rPr>
                <w:b/>
                <w:bCs/>
              </w:rPr>
              <w:t>Full Paper (AC)</w:t>
            </w:r>
          </w:p>
        </w:tc>
        <w:tc>
          <w:tcPr>
            <w:tcW w:w="6308" w:type="dxa"/>
            <w:gridSpan w:val="2"/>
            <w:tcMar>
              <w:top w:w="100" w:type="dxa"/>
              <w:left w:w="100" w:type="dxa"/>
              <w:bottom w:w="100" w:type="dxa"/>
              <w:right w:w="100" w:type="dxa"/>
            </w:tcMar>
          </w:tcPr>
          <w:p w14:paraId="69CE2849" w14:textId="6F935432" w:rsidR="00F60743" w:rsidRDefault="00F60743" w:rsidP="00F60743">
            <w:pPr>
              <w:pStyle w:val="PDcontenttable"/>
            </w:pPr>
            <w:r>
              <w:t>6.000 words</w:t>
            </w:r>
          </w:p>
        </w:tc>
      </w:tr>
      <w:tr w:rsidR="00F60743" w:rsidRPr="00865210" w14:paraId="52C693DC" w14:textId="77777777">
        <w:trPr>
          <w:trHeight w:val="420"/>
        </w:trPr>
        <w:tc>
          <w:tcPr>
            <w:tcW w:w="9503" w:type="dxa"/>
            <w:gridSpan w:val="4"/>
            <w:tcMar>
              <w:top w:w="100" w:type="dxa"/>
              <w:left w:w="100" w:type="dxa"/>
              <w:bottom w:w="100" w:type="dxa"/>
              <w:right w:w="100" w:type="dxa"/>
            </w:tcMar>
          </w:tcPr>
          <w:p w14:paraId="1E98461D" w14:textId="34F1873C" w:rsidR="00F60743" w:rsidRPr="007D036D" w:rsidRDefault="00F60743" w:rsidP="00F60743">
            <w:pPr>
              <w:pStyle w:val="PDcontenttable"/>
              <w:rPr>
                <w:lang w:val="en-US"/>
              </w:rPr>
            </w:pPr>
            <w:r w:rsidRPr="007D036D">
              <w:rPr>
                <w:lang w:val="en-US"/>
              </w:rPr>
              <w:t>Original research results, preferably completed or nearing completion; must be presented orally</w:t>
            </w:r>
          </w:p>
        </w:tc>
      </w:tr>
      <w:tr w:rsidR="00F60743" w14:paraId="29B10B9D" w14:textId="77777777">
        <w:trPr>
          <w:gridAfter w:val="1"/>
          <w:wAfter w:w="6" w:type="dxa"/>
          <w:trHeight w:val="18"/>
        </w:trPr>
        <w:tc>
          <w:tcPr>
            <w:tcW w:w="3119" w:type="dxa"/>
            <w:tcMar>
              <w:top w:w="100" w:type="dxa"/>
              <w:left w:w="100" w:type="dxa"/>
              <w:bottom w:w="100" w:type="dxa"/>
              <w:right w:w="100" w:type="dxa"/>
            </w:tcMar>
          </w:tcPr>
          <w:p w14:paraId="27234A25" w14:textId="77B0AD45" w:rsidR="00F60743" w:rsidRPr="00803F97" w:rsidRDefault="00F60743" w:rsidP="00F60743">
            <w:pPr>
              <w:pStyle w:val="PDcontenttable"/>
              <w:rPr>
                <w:b/>
                <w:bCs/>
              </w:rPr>
            </w:pPr>
            <w:r w:rsidRPr="00F60743">
              <w:rPr>
                <w:b/>
                <w:bCs/>
              </w:rPr>
              <w:t>Scientific Initiation (IC)</w:t>
            </w:r>
          </w:p>
        </w:tc>
        <w:tc>
          <w:tcPr>
            <w:tcW w:w="6378" w:type="dxa"/>
            <w:gridSpan w:val="2"/>
          </w:tcPr>
          <w:p w14:paraId="0FE04483" w14:textId="359691F9" w:rsidR="00F60743" w:rsidRDefault="00F60743" w:rsidP="00F60743">
            <w:pPr>
              <w:pStyle w:val="PDcontenttable"/>
            </w:pPr>
            <w:r>
              <w:t xml:space="preserve"> 3.000 words</w:t>
            </w:r>
          </w:p>
        </w:tc>
      </w:tr>
      <w:tr w:rsidR="00F60743" w:rsidRPr="00865210" w14:paraId="038F4882" w14:textId="77777777">
        <w:trPr>
          <w:trHeight w:val="18"/>
        </w:trPr>
        <w:tc>
          <w:tcPr>
            <w:tcW w:w="9503" w:type="dxa"/>
            <w:gridSpan w:val="4"/>
            <w:tcMar>
              <w:top w:w="100" w:type="dxa"/>
              <w:left w:w="100" w:type="dxa"/>
              <w:bottom w:w="100" w:type="dxa"/>
              <w:right w:w="100" w:type="dxa"/>
            </w:tcMar>
          </w:tcPr>
          <w:p w14:paraId="08175E74" w14:textId="089B9F58" w:rsidR="00F60743" w:rsidRPr="00F60743" w:rsidRDefault="00F60743" w:rsidP="00F60743">
            <w:pPr>
              <w:pStyle w:val="PDcontenttable"/>
              <w:rPr>
                <w:lang w:val="en-US"/>
              </w:rPr>
            </w:pPr>
            <w:r w:rsidRPr="00F60743">
              <w:rPr>
                <w:lang w:val="en-US"/>
              </w:rPr>
              <w:t xml:space="preserve">Research conducted by undergraduate students, completed or in progress; must be presented orally. </w:t>
            </w:r>
          </w:p>
        </w:tc>
      </w:tr>
      <w:tr w:rsidR="00F60743" w14:paraId="087F2720" w14:textId="77777777">
        <w:trPr>
          <w:trHeight w:val="18"/>
        </w:trPr>
        <w:tc>
          <w:tcPr>
            <w:tcW w:w="9503" w:type="dxa"/>
            <w:gridSpan w:val="4"/>
            <w:tcMar>
              <w:top w:w="100" w:type="dxa"/>
              <w:left w:w="100" w:type="dxa"/>
              <w:bottom w:w="100" w:type="dxa"/>
              <w:right w:w="100" w:type="dxa"/>
            </w:tcMar>
          </w:tcPr>
          <w:p w14:paraId="2ADD57D4" w14:textId="014F99A0" w:rsidR="00F60743" w:rsidRPr="00803F97" w:rsidRDefault="00F60743" w:rsidP="00F60743">
            <w:pPr>
              <w:pStyle w:val="PDcontenttable"/>
              <w:rPr>
                <w:b/>
                <w:bCs/>
              </w:rPr>
            </w:pPr>
            <w:r>
              <w:rPr>
                <w:b/>
                <w:bCs/>
              </w:rPr>
              <w:t>Evaluation Criteria:</w:t>
            </w:r>
          </w:p>
        </w:tc>
      </w:tr>
      <w:tr w:rsidR="00C57E56" w:rsidRPr="00865210" w14:paraId="7847553D" w14:textId="77777777">
        <w:trPr>
          <w:trHeight w:val="710"/>
        </w:trPr>
        <w:tc>
          <w:tcPr>
            <w:tcW w:w="3195" w:type="dxa"/>
            <w:gridSpan w:val="2"/>
            <w:tcMar>
              <w:top w:w="100" w:type="dxa"/>
              <w:left w:w="100" w:type="dxa"/>
              <w:bottom w:w="100" w:type="dxa"/>
              <w:right w:w="100" w:type="dxa"/>
            </w:tcMar>
          </w:tcPr>
          <w:p w14:paraId="30114029" w14:textId="231B839B" w:rsidR="00C57E56" w:rsidRPr="00F60743" w:rsidRDefault="00F60743" w:rsidP="00803F97">
            <w:pPr>
              <w:pStyle w:val="PDcontenttable"/>
              <w:rPr>
                <w:lang w:val="en-US"/>
              </w:rPr>
            </w:pPr>
            <w:proofErr w:type="spellStart"/>
            <w:r w:rsidRPr="00F60743">
              <w:rPr>
                <w:lang w:val="en-US"/>
              </w:rPr>
              <w:t>i</w:t>
            </w:r>
            <w:proofErr w:type="spellEnd"/>
            <w:r w:rsidRPr="00F60743">
              <w:rPr>
                <w:lang w:val="en-US"/>
              </w:rPr>
              <w:t>) Academic, social, and cultural relevance;</w:t>
            </w:r>
          </w:p>
        </w:tc>
        <w:tc>
          <w:tcPr>
            <w:tcW w:w="6308" w:type="dxa"/>
            <w:gridSpan w:val="2"/>
            <w:tcMar>
              <w:top w:w="100" w:type="dxa"/>
              <w:left w:w="100" w:type="dxa"/>
              <w:bottom w:w="100" w:type="dxa"/>
              <w:right w:w="100" w:type="dxa"/>
            </w:tcMar>
          </w:tcPr>
          <w:p w14:paraId="20D72230" w14:textId="228D5152" w:rsidR="00C57E56" w:rsidRPr="00F60743" w:rsidRDefault="00F60743" w:rsidP="00803F97">
            <w:pPr>
              <w:pStyle w:val="PDcontenttable"/>
              <w:rPr>
                <w:lang w:val="en-US"/>
              </w:rPr>
            </w:pPr>
            <w:r w:rsidRPr="00F60743">
              <w:rPr>
                <w:lang w:val="en-US"/>
              </w:rPr>
              <w:t xml:space="preserve">Suitability of the work to one of the event's thematic tracks, interest </w:t>
            </w:r>
            <w:proofErr w:type="gramStart"/>
            <w:r w:rsidRPr="00F60743">
              <w:rPr>
                <w:lang w:val="en-US"/>
              </w:rPr>
              <w:t>to</w:t>
            </w:r>
            <w:proofErr w:type="gramEnd"/>
            <w:r w:rsidRPr="00F60743">
              <w:rPr>
                <w:lang w:val="en-US"/>
              </w:rPr>
              <w:t xml:space="preserve"> the technical-scientific community of the area, importance for the advancement of knowledge, social, economic, and cultural consequences, possibilities for application, etc.</w:t>
            </w:r>
          </w:p>
        </w:tc>
      </w:tr>
      <w:tr w:rsidR="00C57E56" w:rsidRPr="00865210" w14:paraId="026BA299" w14:textId="77777777">
        <w:trPr>
          <w:trHeight w:val="420"/>
        </w:trPr>
        <w:tc>
          <w:tcPr>
            <w:tcW w:w="3195" w:type="dxa"/>
            <w:gridSpan w:val="2"/>
            <w:tcMar>
              <w:top w:w="100" w:type="dxa"/>
              <w:left w:w="100" w:type="dxa"/>
              <w:bottom w:w="100" w:type="dxa"/>
              <w:right w:w="100" w:type="dxa"/>
            </w:tcMar>
          </w:tcPr>
          <w:p w14:paraId="639E0224" w14:textId="21C5030A" w:rsidR="00C57E56" w:rsidRPr="00F60743" w:rsidRDefault="00F60743" w:rsidP="00803F97">
            <w:pPr>
              <w:pStyle w:val="PDcontenttable"/>
              <w:rPr>
                <w:lang w:val="en-US"/>
              </w:rPr>
            </w:pPr>
            <w:r w:rsidRPr="00F60743">
              <w:rPr>
                <w:lang w:val="en-US"/>
              </w:rPr>
              <w:t>ii) Theoretical-Methodological rigor and writing</w:t>
            </w:r>
          </w:p>
        </w:tc>
        <w:tc>
          <w:tcPr>
            <w:tcW w:w="6308" w:type="dxa"/>
            <w:gridSpan w:val="2"/>
            <w:tcMar>
              <w:top w:w="100" w:type="dxa"/>
              <w:left w:w="100" w:type="dxa"/>
              <w:bottom w:w="100" w:type="dxa"/>
              <w:right w:w="100" w:type="dxa"/>
            </w:tcMar>
          </w:tcPr>
          <w:p w14:paraId="3FC4F805" w14:textId="3FE4269F" w:rsidR="00C57E56" w:rsidRPr="00F60743" w:rsidRDefault="00F60743" w:rsidP="00803F97">
            <w:pPr>
              <w:pStyle w:val="PDcontenttable"/>
              <w:rPr>
                <w:lang w:val="en-US"/>
              </w:rPr>
            </w:pPr>
            <w:r w:rsidRPr="00F60743">
              <w:rPr>
                <w:lang w:val="en-US"/>
              </w:rPr>
              <w:t>Rigor of the concepts and techniques presented, suitability of the methodology, use of tools, quality of analyses, and conclusions.</w:t>
            </w:r>
          </w:p>
        </w:tc>
      </w:tr>
      <w:tr w:rsidR="00C57E56" w:rsidRPr="00865210" w14:paraId="3BA01234" w14:textId="77777777">
        <w:trPr>
          <w:trHeight w:val="420"/>
        </w:trPr>
        <w:tc>
          <w:tcPr>
            <w:tcW w:w="3195" w:type="dxa"/>
            <w:gridSpan w:val="2"/>
            <w:tcMar>
              <w:top w:w="100" w:type="dxa"/>
              <w:left w:w="100" w:type="dxa"/>
              <w:bottom w:w="100" w:type="dxa"/>
              <w:right w:w="100" w:type="dxa"/>
            </w:tcMar>
          </w:tcPr>
          <w:p w14:paraId="764985B2" w14:textId="0BFF4FCE" w:rsidR="00C57E56" w:rsidRDefault="00F60743" w:rsidP="00803F97">
            <w:pPr>
              <w:pStyle w:val="PDcontenttable"/>
            </w:pPr>
            <w:r w:rsidRPr="00F60743">
              <w:t>iii) Originality</w:t>
            </w:r>
          </w:p>
        </w:tc>
        <w:tc>
          <w:tcPr>
            <w:tcW w:w="6308" w:type="dxa"/>
            <w:gridSpan w:val="2"/>
            <w:tcMar>
              <w:top w:w="100" w:type="dxa"/>
              <w:left w:w="100" w:type="dxa"/>
              <w:bottom w:w="100" w:type="dxa"/>
              <w:right w:w="100" w:type="dxa"/>
            </w:tcMar>
          </w:tcPr>
          <w:p w14:paraId="7D9AEDC1" w14:textId="657F199B" w:rsidR="00C57E56" w:rsidRPr="00F60743" w:rsidRDefault="00F60743" w:rsidP="00803F97">
            <w:pPr>
              <w:pStyle w:val="PDcontenttable"/>
              <w:rPr>
                <w:lang w:val="en-US"/>
              </w:rPr>
            </w:pPr>
            <w:r w:rsidRPr="00F60743">
              <w:rPr>
                <w:lang w:val="en-US"/>
              </w:rPr>
              <w:t>Original contribution, presentation of new ideas, new tools, new approaches, etc.</w:t>
            </w:r>
          </w:p>
        </w:tc>
      </w:tr>
      <w:tr w:rsidR="00C57E56" w:rsidRPr="00865210" w14:paraId="57C3EAF3" w14:textId="77777777">
        <w:trPr>
          <w:trHeight w:val="420"/>
        </w:trPr>
        <w:tc>
          <w:tcPr>
            <w:tcW w:w="3195" w:type="dxa"/>
            <w:gridSpan w:val="2"/>
            <w:tcMar>
              <w:top w:w="100" w:type="dxa"/>
              <w:left w:w="100" w:type="dxa"/>
              <w:bottom w:w="100" w:type="dxa"/>
              <w:right w:w="100" w:type="dxa"/>
            </w:tcMar>
          </w:tcPr>
          <w:p w14:paraId="06E72FEF" w14:textId="1538CD63" w:rsidR="00C57E56" w:rsidRDefault="00F60743" w:rsidP="00803F97">
            <w:pPr>
              <w:pStyle w:val="PDcontenttable"/>
            </w:pPr>
            <w:r w:rsidRPr="00F60743">
              <w:t>iv) Presentation standard</w:t>
            </w:r>
          </w:p>
        </w:tc>
        <w:tc>
          <w:tcPr>
            <w:tcW w:w="6308" w:type="dxa"/>
            <w:gridSpan w:val="2"/>
            <w:tcMar>
              <w:top w:w="100" w:type="dxa"/>
              <w:left w:w="100" w:type="dxa"/>
              <w:bottom w:w="100" w:type="dxa"/>
              <w:right w:w="100" w:type="dxa"/>
            </w:tcMar>
          </w:tcPr>
          <w:p w14:paraId="6E268B89" w14:textId="4AD7CAFF" w:rsidR="00C57E56" w:rsidRPr="00F60743" w:rsidRDefault="00F60743" w:rsidP="00803F97">
            <w:pPr>
              <w:pStyle w:val="PDcontenttable"/>
              <w:rPr>
                <w:lang w:val="en-US"/>
              </w:rPr>
            </w:pPr>
            <w:r w:rsidRPr="00F60743">
              <w:rPr>
                <w:lang w:val="en-US"/>
              </w:rPr>
              <w:t>Structure, formatting, writing, clarity, organization, quality of figures, legibility of tables and illustrations, adequacy to the template, references, etc.</w:t>
            </w:r>
          </w:p>
        </w:tc>
      </w:tr>
    </w:tbl>
    <w:p w14:paraId="12194093" w14:textId="3F4160CE" w:rsidR="00C57E56" w:rsidRPr="007D036D" w:rsidRDefault="00F60743" w:rsidP="00F60743">
      <w:pPr>
        <w:pStyle w:val="PDsource"/>
        <w:rPr>
          <w:lang w:val="en-US"/>
        </w:rPr>
      </w:pPr>
      <w:r w:rsidRPr="007D036D">
        <w:rPr>
          <w:lang w:val="en-US"/>
        </w:rPr>
        <w:t>Source: Adapted from the 15th Brazilian Congress on Design Research and Development (2024)</w:t>
      </w:r>
    </w:p>
    <w:p w14:paraId="3A782485" w14:textId="1A455DF9" w:rsidR="00C57E56" w:rsidRPr="00F60743" w:rsidRDefault="00F60743" w:rsidP="00803F97">
      <w:pPr>
        <w:pStyle w:val="PDtitleN1"/>
        <w:rPr>
          <w:lang w:val="en-US"/>
        </w:rPr>
      </w:pPr>
      <w:r>
        <w:rPr>
          <w:lang w:val="en-US"/>
        </w:rPr>
        <w:t>Literature Review</w:t>
      </w:r>
    </w:p>
    <w:p w14:paraId="38338768" w14:textId="77777777" w:rsidR="00F60743" w:rsidRDefault="00F60743" w:rsidP="00F60743">
      <w:pPr>
        <w:pStyle w:val="PDnormal"/>
        <w:rPr>
          <w:lang w:val="en-US"/>
        </w:rPr>
      </w:pPr>
      <w:r w:rsidRPr="00F60743">
        <w:rPr>
          <w:lang w:val="en-US"/>
        </w:rPr>
        <w:t>Submissions for P&amp;D 2026 are organized into thirteen thematic tracks. The article's approach must be articulated considering the thematic track and keywords with which the discussion aligns (as shown in Table 2).</w:t>
      </w:r>
    </w:p>
    <w:p w14:paraId="4A713DC1" w14:textId="773C6EB7" w:rsidR="00C57E56" w:rsidRPr="00833F2E" w:rsidRDefault="00833F2E" w:rsidP="00803F97">
      <w:pPr>
        <w:pStyle w:val="PDcaptions"/>
        <w:rPr>
          <w:lang w:val="en-US"/>
        </w:rPr>
      </w:pPr>
      <w:r w:rsidRPr="00833F2E">
        <w:rPr>
          <w:lang w:val="en-US"/>
        </w:rPr>
        <w:lastRenderedPageBreak/>
        <w:t>Table 2 – Thematic Tracks of P&amp;D Design 2026</w:t>
      </w:r>
    </w:p>
    <w:tbl>
      <w:tblPr>
        <w:tblStyle w:val="a0"/>
        <w:tblW w:w="9634" w:type="dxa"/>
        <w:tblInd w:w="0" w:type="dxa"/>
        <w:tblBorders>
          <w:top w:val="single" w:sz="4" w:space="0" w:color="000000"/>
          <w:bottom w:val="single" w:sz="4" w:space="0" w:color="000000"/>
          <w:insideH w:val="single" w:sz="4" w:space="0" w:color="000000"/>
        </w:tblBorders>
        <w:tblLayout w:type="fixed"/>
        <w:tblLook w:val="0600" w:firstRow="0" w:lastRow="0" w:firstColumn="0" w:lastColumn="0" w:noHBand="1" w:noVBand="1"/>
      </w:tblPr>
      <w:tblGrid>
        <w:gridCol w:w="3075"/>
        <w:gridCol w:w="6559"/>
      </w:tblGrid>
      <w:tr w:rsidR="00C57E56" w14:paraId="53BF0AED" w14:textId="77777777">
        <w:trPr>
          <w:trHeight w:val="116"/>
        </w:trPr>
        <w:tc>
          <w:tcPr>
            <w:tcW w:w="3075" w:type="dxa"/>
            <w:tcBorders>
              <w:bottom w:val="single" w:sz="4" w:space="0" w:color="000000"/>
            </w:tcBorders>
            <w:tcMar>
              <w:top w:w="100" w:type="dxa"/>
              <w:left w:w="100" w:type="dxa"/>
              <w:bottom w:w="100" w:type="dxa"/>
              <w:right w:w="100" w:type="dxa"/>
            </w:tcMar>
          </w:tcPr>
          <w:p w14:paraId="755AF997" w14:textId="52A6E9F8" w:rsidR="00C57E56" w:rsidRPr="00803F97" w:rsidRDefault="00833F2E" w:rsidP="00803F97">
            <w:pPr>
              <w:pStyle w:val="PDcontenttable"/>
              <w:rPr>
                <w:b/>
                <w:bCs/>
              </w:rPr>
            </w:pPr>
            <w:r w:rsidRPr="00833F2E">
              <w:rPr>
                <w:b/>
                <w:bCs/>
              </w:rPr>
              <w:t>Thematic Tracks</w:t>
            </w:r>
          </w:p>
        </w:tc>
        <w:tc>
          <w:tcPr>
            <w:tcW w:w="6559" w:type="dxa"/>
            <w:tcBorders>
              <w:bottom w:val="single" w:sz="4" w:space="0" w:color="000000"/>
            </w:tcBorders>
            <w:tcMar>
              <w:top w:w="100" w:type="dxa"/>
              <w:left w:w="100" w:type="dxa"/>
              <w:bottom w:w="100" w:type="dxa"/>
              <w:right w:w="100" w:type="dxa"/>
            </w:tcMar>
          </w:tcPr>
          <w:p w14:paraId="3E2605F3" w14:textId="09435D37" w:rsidR="00C57E56" w:rsidRPr="00803F97" w:rsidRDefault="00833F2E" w:rsidP="00803F97">
            <w:pPr>
              <w:pStyle w:val="PDcontenttable"/>
              <w:rPr>
                <w:b/>
                <w:bCs/>
              </w:rPr>
            </w:pPr>
            <w:r w:rsidRPr="00833F2E">
              <w:rPr>
                <w:b/>
                <w:bCs/>
              </w:rPr>
              <w:t>Topics (Keywords)</w:t>
            </w:r>
          </w:p>
        </w:tc>
      </w:tr>
      <w:tr w:rsidR="00C57E56" w14:paraId="247F078A" w14:textId="77777777">
        <w:trPr>
          <w:trHeight w:val="505"/>
        </w:trPr>
        <w:tc>
          <w:tcPr>
            <w:tcW w:w="3075" w:type="dxa"/>
            <w:tcBorders>
              <w:top w:val="single" w:sz="4" w:space="0" w:color="000000"/>
              <w:bottom w:val="single" w:sz="4" w:space="0" w:color="000000"/>
            </w:tcBorders>
            <w:tcMar>
              <w:top w:w="100" w:type="dxa"/>
              <w:left w:w="100" w:type="dxa"/>
              <w:bottom w:w="100" w:type="dxa"/>
              <w:right w:w="100" w:type="dxa"/>
            </w:tcMar>
          </w:tcPr>
          <w:p w14:paraId="6B6D064C" w14:textId="2F361BEB" w:rsidR="00C57E56" w:rsidRPr="007D036D" w:rsidRDefault="00833F2E" w:rsidP="00833F2E">
            <w:pPr>
              <w:pStyle w:val="PDcontenttable"/>
              <w:rPr>
                <w:lang w:val="en-US"/>
              </w:rPr>
            </w:pPr>
            <w:r w:rsidRPr="007D036D">
              <w:rPr>
                <w:b/>
                <w:bCs/>
                <w:lang w:val="en-US"/>
              </w:rPr>
              <w:t>TRACK 1</w:t>
            </w:r>
            <w:r w:rsidRPr="007D036D">
              <w:rPr>
                <w:lang w:val="en-US"/>
              </w:rPr>
              <w:t>. Epistemologies and Critical Theory in Design</w:t>
            </w:r>
          </w:p>
        </w:tc>
        <w:tc>
          <w:tcPr>
            <w:tcW w:w="6559" w:type="dxa"/>
            <w:tcBorders>
              <w:top w:val="single" w:sz="4" w:space="0" w:color="000000"/>
              <w:bottom w:val="single" w:sz="4" w:space="0" w:color="000000"/>
            </w:tcBorders>
            <w:tcMar>
              <w:top w:w="100" w:type="dxa"/>
              <w:left w:w="100" w:type="dxa"/>
              <w:bottom w:w="100" w:type="dxa"/>
              <w:right w:w="100" w:type="dxa"/>
            </w:tcMar>
          </w:tcPr>
          <w:p w14:paraId="610E2D78" w14:textId="77777777" w:rsidR="00833F2E" w:rsidRDefault="00833F2E" w:rsidP="00833F2E">
            <w:pPr>
              <w:pStyle w:val="PDcontenttable"/>
              <w:numPr>
                <w:ilvl w:val="0"/>
                <w:numId w:val="13"/>
              </w:numPr>
            </w:pPr>
            <w:r>
              <w:t xml:space="preserve">Design epistemologies; </w:t>
            </w:r>
          </w:p>
          <w:p w14:paraId="77F345BB" w14:textId="77777777" w:rsidR="00833F2E" w:rsidRDefault="00833F2E" w:rsidP="00833F2E">
            <w:pPr>
              <w:pStyle w:val="PDcontenttable"/>
              <w:numPr>
                <w:ilvl w:val="0"/>
                <w:numId w:val="13"/>
              </w:numPr>
            </w:pPr>
            <w:r>
              <w:t xml:space="preserve">Critical theory; </w:t>
            </w:r>
          </w:p>
          <w:p w14:paraId="4AC721C6" w14:textId="77777777" w:rsidR="00833F2E" w:rsidRDefault="00833F2E" w:rsidP="00833F2E">
            <w:pPr>
              <w:pStyle w:val="PDcontenttable"/>
              <w:numPr>
                <w:ilvl w:val="0"/>
                <w:numId w:val="13"/>
              </w:numPr>
            </w:pPr>
            <w:r>
              <w:t xml:space="preserve">Ethics; </w:t>
            </w:r>
          </w:p>
          <w:p w14:paraId="54679919" w14:textId="77777777" w:rsidR="00833F2E" w:rsidRDefault="00833F2E" w:rsidP="00833F2E">
            <w:pPr>
              <w:pStyle w:val="PDcontenttable"/>
              <w:numPr>
                <w:ilvl w:val="0"/>
                <w:numId w:val="13"/>
              </w:numPr>
            </w:pPr>
            <w:r>
              <w:t xml:space="preserve">Politics; </w:t>
            </w:r>
          </w:p>
          <w:p w14:paraId="25692AB3" w14:textId="77777777" w:rsidR="00833F2E" w:rsidRDefault="00833F2E" w:rsidP="00833F2E">
            <w:pPr>
              <w:pStyle w:val="PDcontenttable"/>
              <w:numPr>
                <w:ilvl w:val="0"/>
                <w:numId w:val="13"/>
              </w:numPr>
            </w:pPr>
            <w:r>
              <w:t xml:space="preserve">Critique of techno-solutionism; </w:t>
            </w:r>
          </w:p>
          <w:p w14:paraId="4E97EDF7" w14:textId="77777777" w:rsidR="00833F2E" w:rsidRDefault="00833F2E" w:rsidP="00833F2E">
            <w:pPr>
              <w:pStyle w:val="PDcontenttable"/>
              <w:numPr>
                <w:ilvl w:val="0"/>
                <w:numId w:val="13"/>
              </w:numPr>
            </w:pPr>
            <w:r>
              <w:t xml:space="preserve">Design and power; </w:t>
            </w:r>
          </w:p>
          <w:p w14:paraId="3F97254E" w14:textId="35910DE0" w:rsidR="00C57E56" w:rsidRDefault="00833F2E" w:rsidP="00833F2E">
            <w:pPr>
              <w:pStyle w:val="PDcontenttable"/>
              <w:numPr>
                <w:ilvl w:val="0"/>
                <w:numId w:val="13"/>
              </w:numPr>
            </w:pPr>
            <w:r>
              <w:t>Social justice; Climate crisis.</w:t>
            </w:r>
          </w:p>
        </w:tc>
      </w:tr>
      <w:tr w:rsidR="00C57E56" w14:paraId="1C1D886B" w14:textId="77777777">
        <w:trPr>
          <w:trHeight w:val="236"/>
        </w:trPr>
        <w:tc>
          <w:tcPr>
            <w:tcW w:w="3075" w:type="dxa"/>
            <w:tcBorders>
              <w:top w:val="single" w:sz="4" w:space="0" w:color="000000"/>
              <w:bottom w:val="single" w:sz="4" w:space="0" w:color="000000"/>
            </w:tcBorders>
            <w:tcMar>
              <w:top w:w="100" w:type="dxa"/>
              <w:left w:w="100" w:type="dxa"/>
              <w:bottom w:w="100" w:type="dxa"/>
              <w:right w:w="100" w:type="dxa"/>
            </w:tcMar>
          </w:tcPr>
          <w:p w14:paraId="29183CC8" w14:textId="77777777" w:rsidR="00833F2E" w:rsidRPr="001731A0" w:rsidRDefault="00833F2E" w:rsidP="00833F2E">
            <w:pPr>
              <w:pStyle w:val="PDcontenttable"/>
              <w:rPr>
                <w:lang w:val="en-US"/>
              </w:rPr>
            </w:pPr>
            <w:r w:rsidRPr="001731A0">
              <w:rPr>
                <w:b/>
                <w:bCs/>
                <w:lang w:val="en-US"/>
              </w:rPr>
              <w:t xml:space="preserve">TRACK 2. </w:t>
            </w:r>
            <w:r w:rsidRPr="001731A0">
              <w:rPr>
                <w:lang w:val="en-US"/>
              </w:rPr>
              <w:t>History, Memory, and Heritage in Design</w:t>
            </w:r>
          </w:p>
          <w:p w14:paraId="17ED3C2B" w14:textId="77777777" w:rsidR="00C57E56" w:rsidRPr="00833F2E" w:rsidRDefault="00C57E56">
            <w:pPr>
              <w:pBdr>
                <w:top w:val="nil"/>
                <w:left w:val="nil"/>
                <w:bottom w:val="nil"/>
                <w:right w:val="nil"/>
                <w:between w:val="nil"/>
              </w:pBdr>
              <w:spacing w:after="0"/>
              <w:jc w:val="left"/>
              <w:rPr>
                <w:rFonts w:ascii="Montserrat" w:eastAsia="Montserrat" w:hAnsi="Montserrat" w:cs="Montserrat"/>
                <w:color w:val="000000"/>
                <w:sz w:val="20"/>
                <w:szCs w:val="20"/>
                <w:lang w:val="en-US"/>
              </w:rPr>
            </w:pPr>
          </w:p>
        </w:tc>
        <w:tc>
          <w:tcPr>
            <w:tcW w:w="6559" w:type="dxa"/>
            <w:tcBorders>
              <w:top w:val="single" w:sz="4" w:space="0" w:color="000000"/>
              <w:bottom w:val="single" w:sz="4" w:space="0" w:color="000000"/>
            </w:tcBorders>
            <w:tcMar>
              <w:top w:w="100" w:type="dxa"/>
              <w:left w:w="100" w:type="dxa"/>
              <w:bottom w:w="100" w:type="dxa"/>
              <w:right w:w="100" w:type="dxa"/>
            </w:tcMar>
          </w:tcPr>
          <w:p w14:paraId="1E565600" w14:textId="77777777" w:rsidR="00833F2E" w:rsidRDefault="00833F2E" w:rsidP="00833F2E">
            <w:pPr>
              <w:pStyle w:val="PDcontenttable"/>
              <w:numPr>
                <w:ilvl w:val="0"/>
                <w:numId w:val="3"/>
              </w:numPr>
            </w:pPr>
            <w:r>
              <w:t xml:space="preserve">Design history; </w:t>
            </w:r>
          </w:p>
          <w:p w14:paraId="712E045B" w14:textId="77777777" w:rsidR="00833F2E" w:rsidRDefault="00833F2E" w:rsidP="00833F2E">
            <w:pPr>
              <w:pStyle w:val="PDcontenttable"/>
              <w:numPr>
                <w:ilvl w:val="0"/>
                <w:numId w:val="3"/>
              </w:numPr>
            </w:pPr>
            <w:r>
              <w:t xml:space="preserve">Graphic memory; </w:t>
            </w:r>
          </w:p>
          <w:p w14:paraId="0D6A0668" w14:textId="77777777" w:rsidR="00833F2E" w:rsidRDefault="00833F2E" w:rsidP="00833F2E">
            <w:pPr>
              <w:pStyle w:val="PDcontenttable"/>
              <w:numPr>
                <w:ilvl w:val="0"/>
                <w:numId w:val="3"/>
              </w:numPr>
            </w:pPr>
            <w:r>
              <w:t xml:space="preserve">Heritage; </w:t>
            </w:r>
          </w:p>
          <w:p w14:paraId="37847443" w14:textId="77777777" w:rsidR="00833F2E" w:rsidRDefault="00833F2E" w:rsidP="00833F2E">
            <w:pPr>
              <w:pStyle w:val="PDcontenttable"/>
              <w:numPr>
                <w:ilvl w:val="0"/>
                <w:numId w:val="3"/>
              </w:numPr>
            </w:pPr>
            <w:r>
              <w:t xml:space="preserve">Archives and collections; </w:t>
            </w:r>
          </w:p>
          <w:p w14:paraId="6F6CF5D2" w14:textId="77777777" w:rsidR="00833F2E" w:rsidRDefault="00833F2E" w:rsidP="00833F2E">
            <w:pPr>
              <w:pStyle w:val="PDcontenttable"/>
              <w:numPr>
                <w:ilvl w:val="0"/>
                <w:numId w:val="3"/>
              </w:numPr>
            </w:pPr>
            <w:r>
              <w:t xml:space="preserve">Documentation; </w:t>
            </w:r>
          </w:p>
          <w:p w14:paraId="421F5E11" w14:textId="77777777" w:rsidR="00833F2E" w:rsidRDefault="00833F2E" w:rsidP="00833F2E">
            <w:pPr>
              <w:pStyle w:val="PDcontenttable"/>
              <w:numPr>
                <w:ilvl w:val="0"/>
                <w:numId w:val="3"/>
              </w:numPr>
            </w:pPr>
            <w:r>
              <w:t xml:space="preserve">Preservation; </w:t>
            </w:r>
          </w:p>
          <w:p w14:paraId="486897DA" w14:textId="77777777" w:rsidR="00833F2E" w:rsidRDefault="00833F2E" w:rsidP="00833F2E">
            <w:pPr>
              <w:pStyle w:val="PDcontenttable"/>
              <w:numPr>
                <w:ilvl w:val="0"/>
                <w:numId w:val="3"/>
              </w:numPr>
            </w:pPr>
            <w:r>
              <w:t xml:space="preserve">Material and immaterial culture; </w:t>
            </w:r>
          </w:p>
          <w:p w14:paraId="6F9672B0" w14:textId="77777777" w:rsidR="00833F2E" w:rsidRDefault="00833F2E" w:rsidP="00833F2E">
            <w:pPr>
              <w:pStyle w:val="PDcontenttable"/>
              <w:numPr>
                <w:ilvl w:val="0"/>
                <w:numId w:val="3"/>
              </w:numPr>
            </w:pPr>
            <w:r>
              <w:t xml:space="preserve">Vernacular design; </w:t>
            </w:r>
          </w:p>
          <w:p w14:paraId="03818D7C" w14:textId="79BACABC" w:rsidR="00C57E56" w:rsidRDefault="00833F2E" w:rsidP="00833F2E">
            <w:pPr>
              <w:pStyle w:val="PDcontenttable"/>
              <w:numPr>
                <w:ilvl w:val="0"/>
                <w:numId w:val="3"/>
              </w:numPr>
            </w:pPr>
            <w:r>
              <w:t>Decoloniality.</w:t>
            </w:r>
          </w:p>
        </w:tc>
      </w:tr>
      <w:tr w:rsidR="00C57E56" w14:paraId="7B51089E" w14:textId="77777777">
        <w:trPr>
          <w:trHeight w:val="250"/>
        </w:trPr>
        <w:tc>
          <w:tcPr>
            <w:tcW w:w="3075" w:type="dxa"/>
            <w:tcBorders>
              <w:top w:val="single" w:sz="4" w:space="0" w:color="000000"/>
              <w:bottom w:val="single" w:sz="4" w:space="0" w:color="000000"/>
            </w:tcBorders>
            <w:tcMar>
              <w:top w:w="100" w:type="dxa"/>
              <w:left w:w="100" w:type="dxa"/>
              <w:bottom w:w="100" w:type="dxa"/>
              <w:right w:w="100" w:type="dxa"/>
            </w:tcMar>
          </w:tcPr>
          <w:p w14:paraId="34073774" w14:textId="2E13A355" w:rsidR="00C57E56" w:rsidRPr="00833F2E" w:rsidRDefault="00833F2E" w:rsidP="00803F97">
            <w:pPr>
              <w:pStyle w:val="PDcontenttable"/>
              <w:rPr>
                <w:lang w:val="en-US"/>
              </w:rPr>
            </w:pPr>
            <w:r w:rsidRPr="00833F2E">
              <w:rPr>
                <w:b/>
                <w:bCs/>
                <w:lang w:val="en-US"/>
              </w:rPr>
              <w:t>TRACK 3.</w:t>
            </w:r>
            <w:r w:rsidRPr="00833F2E">
              <w:rPr>
                <w:lang w:val="en-US"/>
              </w:rPr>
              <w:t xml:space="preserve"> Design Practices in the Global South</w:t>
            </w:r>
          </w:p>
        </w:tc>
        <w:tc>
          <w:tcPr>
            <w:tcW w:w="6559" w:type="dxa"/>
            <w:tcBorders>
              <w:top w:val="single" w:sz="4" w:space="0" w:color="000000"/>
              <w:bottom w:val="single" w:sz="4" w:space="0" w:color="000000"/>
            </w:tcBorders>
            <w:tcMar>
              <w:top w:w="100" w:type="dxa"/>
              <w:left w:w="100" w:type="dxa"/>
              <w:bottom w:w="100" w:type="dxa"/>
              <w:right w:w="100" w:type="dxa"/>
            </w:tcMar>
          </w:tcPr>
          <w:p w14:paraId="7E82BE0F" w14:textId="77777777" w:rsidR="00833F2E" w:rsidRDefault="00833F2E" w:rsidP="00833F2E">
            <w:pPr>
              <w:pStyle w:val="PDcontenttable"/>
              <w:numPr>
                <w:ilvl w:val="0"/>
                <w:numId w:val="3"/>
              </w:numPr>
            </w:pPr>
            <w:r>
              <w:t xml:space="preserve">Global South; </w:t>
            </w:r>
          </w:p>
          <w:p w14:paraId="78C23696" w14:textId="77777777" w:rsidR="00833F2E" w:rsidRDefault="00833F2E" w:rsidP="00833F2E">
            <w:pPr>
              <w:pStyle w:val="PDcontenttable"/>
              <w:numPr>
                <w:ilvl w:val="0"/>
                <w:numId w:val="3"/>
              </w:numPr>
            </w:pPr>
            <w:r>
              <w:t xml:space="preserve">Participatory design; </w:t>
            </w:r>
          </w:p>
          <w:p w14:paraId="4DB5237C" w14:textId="77777777" w:rsidR="00833F2E" w:rsidRDefault="00833F2E" w:rsidP="00833F2E">
            <w:pPr>
              <w:pStyle w:val="PDcontenttable"/>
              <w:numPr>
                <w:ilvl w:val="0"/>
                <w:numId w:val="3"/>
              </w:numPr>
            </w:pPr>
            <w:r>
              <w:t xml:space="preserve">Co-design; </w:t>
            </w:r>
          </w:p>
          <w:p w14:paraId="391F23CA" w14:textId="77777777" w:rsidR="00833F2E" w:rsidRDefault="00833F2E" w:rsidP="00833F2E">
            <w:pPr>
              <w:pStyle w:val="PDcontenttable"/>
              <w:numPr>
                <w:ilvl w:val="0"/>
                <w:numId w:val="3"/>
              </w:numPr>
            </w:pPr>
            <w:r>
              <w:t xml:space="preserve">Decoloniality; </w:t>
            </w:r>
          </w:p>
          <w:p w14:paraId="7AACCAC1" w14:textId="77777777" w:rsidR="00833F2E" w:rsidRDefault="00833F2E" w:rsidP="00833F2E">
            <w:pPr>
              <w:pStyle w:val="PDcontenttable"/>
              <w:numPr>
                <w:ilvl w:val="0"/>
                <w:numId w:val="3"/>
              </w:numPr>
            </w:pPr>
            <w:r>
              <w:t xml:space="preserve">Intersectionality; </w:t>
            </w:r>
          </w:p>
          <w:p w14:paraId="51EB4E2A" w14:textId="77777777" w:rsidR="00833F2E" w:rsidRDefault="00833F2E" w:rsidP="00833F2E">
            <w:pPr>
              <w:pStyle w:val="PDcontenttable"/>
              <w:numPr>
                <w:ilvl w:val="0"/>
                <w:numId w:val="3"/>
              </w:numPr>
            </w:pPr>
            <w:r>
              <w:t xml:space="preserve">Pluriversal futures; </w:t>
            </w:r>
          </w:p>
          <w:p w14:paraId="4B228B6E" w14:textId="77777777" w:rsidR="00833F2E" w:rsidRDefault="00833F2E" w:rsidP="00833F2E">
            <w:pPr>
              <w:pStyle w:val="PDcontenttable"/>
              <w:numPr>
                <w:ilvl w:val="0"/>
                <w:numId w:val="3"/>
              </w:numPr>
            </w:pPr>
            <w:r>
              <w:t xml:space="preserve">Design and craftsmanship; </w:t>
            </w:r>
          </w:p>
          <w:p w14:paraId="074BE391" w14:textId="77777777" w:rsidR="00833F2E" w:rsidRDefault="00833F2E" w:rsidP="00833F2E">
            <w:pPr>
              <w:pStyle w:val="PDcontenttable"/>
              <w:numPr>
                <w:ilvl w:val="0"/>
                <w:numId w:val="3"/>
              </w:numPr>
            </w:pPr>
            <w:r>
              <w:t xml:space="preserve">Emerging design; </w:t>
            </w:r>
          </w:p>
          <w:p w14:paraId="0565D4AC" w14:textId="77777777" w:rsidR="00833F2E" w:rsidRDefault="00833F2E" w:rsidP="00833F2E">
            <w:pPr>
              <w:pStyle w:val="PDcontenttable"/>
              <w:numPr>
                <w:ilvl w:val="0"/>
                <w:numId w:val="3"/>
              </w:numPr>
            </w:pPr>
            <w:r>
              <w:t xml:space="preserve">Social design; </w:t>
            </w:r>
          </w:p>
          <w:p w14:paraId="2E9C774B" w14:textId="77777777" w:rsidR="00833F2E" w:rsidRDefault="00833F2E" w:rsidP="00833F2E">
            <w:pPr>
              <w:pStyle w:val="PDcontenttable"/>
              <w:numPr>
                <w:ilvl w:val="0"/>
                <w:numId w:val="3"/>
              </w:numPr>
            </w:pPr>
            <w:r>
              <w:t xml:space="preserve">Design and anthropology; </w:t>
            </w:r>
          </w:p>
          <w:p w14:paraId="4399438D" w14:textId="77777777" w:rsidR="00833F2E" w:rsidRDefault="00833F2E" w:rsidP="00833F2E">
            <w:pPr>
              <w:pStyle w:val="PDcontenttable"/>
              <w:numPr>
                <w:ilvl w:val="0"/>
                <w:numId w:val="3"/>
              </w:numPr>
            </w:pPr>
            <w:r>
              <w:t xml:space="preserve">Cultural studies; </w:t>
            </w:r>
          </w:p>
          <w:p w14:paraId="69C140C0" w14:textId="77777777" w:rsidR="00833F2E" w:rsidRDefault="00833F2E" w:rsidP="00833F2E">
            <w:pPr>
              <w:pStyle w:val="PDcontenttable"/>
              <w:numPr>
                <w:ilvl w:val="0"/>
                <w:numId w:val="3"/>
              </w:numPr>
            </w:pPr>
            <w:r>
              <w:t xml:space="preserve">Alternative economies; </w:t>
            </w:r>
          </w:p>
          <w:p w14:paraId="71F912BE" w14:textId="35DDFF5C" w:rsidR="00C57E56" w:rsidRDefault="00833F2E" w:rsidP="00833F2E">
            <w:pPr>
              <w:pStyle w:val="PDcontenttable"/>
              <w:numPr>
                <w:ilvl w:val="0"/>
                <w:numId w:val="3"/>
              </w:numPr>
            </w:pPr>
            <w:r>
              <w:t>Territories.</w:t>
            </w:r>
          </w:p>
        </w:tc>
      </w:tr>
      <w:tr w:rsidR="00C57E56" w14:paraId="4DCBBF71" w14:textId="77777777">
        <w:trPr>
          <w:trHeight w:val="23"/>
        </w:trPr>
        <w:tc>
          <w:tcPr>
            <w:tcW w:w="3075" w:type="dxa"/>
            <w:tcBorders>
              <w:top w:val="single" w:sz="4" w:space="0" w:color="000000"/>
              <w:bottom w:val="single" w:sz="4" w:space="0" w:color="000000"/>
            </w:tcBorders>
            <w:tcMar>
              <w:top w:w="100" w:type="dxa"/>
              <w:left w:w="100" w:type="dxa"/>
              <w:bottom w:w="100" w:type="dxa"/>
              <w:right w:w="100" w:type="dxa"/>
            </w:tcMar>
          </w:tcPr>
          <w:p w14:paraId="6EC49081" w14:textId="3C48ADD5" w:rsidR="00C57E56" w:rsidRPr="00833F2E" w:rsidRDefault="00833F2E" w:rsidP="00803F97">
            <w:pPr>
              <w:pStyle w:val="PDcontenttable"/>
              <w:rPr>
                <w:lang w:val="en-US"/>
              </w:rPr>
            </w:pPr>
            <w:r w:rsidRPr="00833F2E">
              <w:rPr>
                <w:b/>
                <w:bCs/>
                <w:lang w:val="en-US"/>
              </w:rPr>
              <w:t xml:space="preserve">TRACK 4. </w:t>
            </w:r>
            <w:r w:rsidRPr="00833F2E">
              <w:rPr>
                <w:lang w:val="en-US"/>
              </w:rPr>
              <w:t>(Re)Imagining Desirable Futures</w:t>
            </w:r>
          </w:p>
        </w:tc>
        <w:tc>
          <w:tcPr>
            <w:tcW w:w="6559" w:type="dxa"/>
            <w:tcBorders>
              <w:top w:val="single" w:sz="4" w:space="0" w:color="000000"/>
              <w:bottom w:val="single" w:sz="4" w:space="0" w:color="000000"/>
            </w:tcBorders>
            <w:tcMar>
              <w:top w:w="100" w:type="dxa"/>
              <w:left w:w="100" w:type="dxa"/>
              <w:bottom w:w="100" w:type="dxa"/>
              <w:right w:w="100" w:type="dxa"/>
            </w:tcMar>
          </w:tcPr>
          <w:p w14:paraId="2B4AC513" w14:textId="77777777" w:rsidR="00833F2E" w:rsidRDefault="00833F2E" w:rsidP="00833F2E">
            <w:pPr>
              <w:pStyle w:val="PDcontenttable"/>
              <w:numPr>
                <w:ilvl w:val="0"/>
                <w:numId w:val="3"/>
              </w:numPr>
            </w:pPr>
            <w:r>
              <w:t xml:space="preserve">Futures design; </w:t>
            </w:r>
          </w:p>
          <w:p w14:paraId="6E7728C4" w14:textId="77777777" w:rsidR="00833F2E" w:rsidRDefault="00833F2E" w:rsidP="00833F2E">
            <w:pPr>
              <w:pStyle w:val="PDcontenttable"/>
              <w:numPr>
                <w:ilvl w:val="0"/>
                <w:numId w:val="3"/>
              </w:numPr>
            </w:pPr>
            <w:r>
              <w:t xml:space="preserve">Pluriversal futures; </w:t>
            </w:r>
          </w:p>
          <w:p w14:paraId="6C63D040" w14:textId="77777777" w:rsidR="00833F2E" w:rsidRDefault="00833F2E" w:rsidP="00833F2E">
            <w:pPr>
              <w:pStyle w:val="PDcontenttable"/>
              <w:numPr>
                <w:ilvl w:val="0"/>
                <w:numId w:val="3"/>
              </w:numPr>
            </w:pPr>
            <w:r>
              <w:t xml:space="preserve">Scenarios; </w:t>
            </w:r>
          </w:p>
          <w:p w14:paraId="4C391A90" w14:textId="77777777" w:rsidR="00833F2E" w:rsidRDefault="00833F2E" w:rsidP="00833F2E">
            <w:pPr>
              <w:pStyle w:val="PDcontenttable"/>
              <w:numPr>
                <w:ilvl w:val="0"/>
                <w:numId w:val="3"/>
              </w:numPr>
            </w:pPr>
            <w:r>
              <w:t xml:space="preserve">Anticipation; </w:t>
            </w:r>
          </w:p>
          <w:p w14:paraId="45BCF522" w14:textId="77777777" w:rsidR="00833F2E" w:rsidRDefault="00833F2E" w:rsidP="00833F2E">
            <w:pPr>
              <w:pStyle w:val="PDcontenttable"/>
              <w:numPr>
                <w:ilvl w:val="0"/>
                <w:numId w:val="3"/>
              </w:numPr>
            </w:pPr>
            <w:r>
              <w:t xml:space="preserve">Foresight; </w:t>
            </w:r>
          </w:p>
          <w:p w14:paraId="7D14E5A0" w14:textId="77777777" w:rsidR="00833F2E" w:rsidRDefault="00833F2E" w:rsidP="00833F2E">
            <w:pPr>
              <w:pStyle w:val="PDcontenttable"/>
              <w:numPr>
                <w:ilvl w:val="0"/>
                <w:numId w:val="3"/>
              </w:numPr>
            </w:pPr>
            <w:r>
              <w:t xml:space="preserve">Strategic foresight; </w:t>
            </w:r>
          </w:p>
          <w:p w14:paraId="25BA27E2" w14:textId="77777777" w:rsidR="00833F2E" w:rsidRDefault="00833F2E" w:rsidP="00833F2E">
            <w:pPr>
              <w:pStyle w:val="PDcontenttable"/>
              <w:numPr>
                <w:ilvl w:val="0"/>
                <w:numId w:val="3"/>
              </w:numPr>
            </w:pPr>
            <w:r>
              <w:t xml:space="preserve">Critical speculative design; </w:t>
            </w:r>
          </w:p>
          <w:p w14:paraId="7198CD35" w14:textId="77777777" w:rsidR="00833F2E" w:rsidRDefault="00833F2E" w:rsidP="00833F2E">
            <w:pPr>
              <w:pStyle w:val="PDcontenttable"/>
              <w:numPr>
                <w:ilvl w:val="0"/>
                <w:numId w:val="3"/>
              </w:numPr>
            </w:pPr>
            <w:r>
              <w:t xml:space="preserve">Diegetic prototypes; </w:t>
            </w:r>
          </w:p>
          <w:p w14:paraId="0E056EBB" w14:textId="77777777" w:rsidR="00833F2E" w:rsidRDefault="00833F2E" w:rsidP="00833F2E">
            <w:pPr>
              <w:pStyle w:val="PDcontenttable"/>
              <w:numPr>
                <w:ilvl w:val="0"/>
                <w:numId w:val="3"/>
              </w:numPr>
            </w:pPr>
            <w:r>
              <w:t xml:space="preserve">Design fiction; </w:t>
            </w:r>
          </w:p>
          <w:p w14:paraId="0175B4CF" w14:textId="77777777" w:rsidR="00833F2E" w:rsidRDefault="00833F2E" w:rsidP="00833F2E">
            <w:pPr>
              <w:pStyle w:val="PDcontenttable"/>
              <w:numPr>
                <w:ilvl w:val="0"/>
                <w:numId w:val="3"/>
              </w:numPr>
            </w:pPr>
            <w:r>
              <w:t xml:space="preserve">Worldbuilding; </w:t>
            </w:r>
          </w:p>
          <w:p w14:paraId="50EDCC84" w14:textId="1BA61782" w:rsidR="00C57E56" w:rsidRDefault="00833F2E" w:rsidP="00833F2E">
            <w:pPr>
              <w:pStyle w:val="PDcontenttable"/>
              <w:numPr>
                <w:ilvl w:val="0"/>
                <w:numId w:val="3"/>
              </w:numPr>
            </w:pPr>
            <w:r>
              <w:t>Experiential futures.</w:t>
            </w:r>
          </w:p>
        </w:tc>
      </w:tr>
      <w:tr w:rsidR="00C57E56" w14:paraId="4A6F234B" w14:textId="77777777">
        <w:trPr>
          <w:trHeight w:val="23"/>
        </w:trPr>
        <w:tc>
          <w:tcPr>
            <w:tcW w:w="3075" w:type="dxa"/>
            <w:tcBorders>
              <w:top w:val="single" w:sz="4" w:space="0" w:color="000000"/>
              <w:bottom w:val="single" w:sz="4" w:space="0" w:color="000000"/>
            </w:tcBorders>
            <w:tcMar>
              <w:top w:w="100" w:type="dxa"/>
              <w:left w:w="100" w:type="dxa"/>
              <w:bottom w:w="100" w:type="dxa"/>
              <w:right w:w="100" w:type="dxa"/>
            </w:tcMar>
          </w:tcPr>
          <w:p w14:paraId="1C7C2393" w14:textId="17B52018" w:rsidR="00C57E56" w:rsidRPr="00833F2E" w:rsidRDefault="00833F2E" w:rsidP="00803F97">
            <w:pPr>
              <w:pStyle w:val="PDcontenttable"/>
              <w:rPr>
                <w:lang w:val="en-US"/>
              </w:rPr>
            </w:pPr>
            <w:r w:rsidRPr="00833F2E">
              <w:rPr>
                <w:b/>
                <w:bCs/>
                <w:lang w:val="en-US"/>
              </w:rPr>
              <w:t xml:space="preserve">TRACK 5. </w:t>
            </w:r>
            <w:r w:rsidRPr="00833F2E">
              <w:rPr>
                <w:lang w:val="en-US"/>
              </w:rPr>
              <w:t>(Re)Designing Businesses and Innovation Ecosystems</w:t>
            </w:r>
          </w:p>
        </w:tc>
        <w:tc>
          <w:tcPr>
            <w:tcW w:w="6559" w:type="dxa"/>
            <w:tcBorders>
              <w:top w:val="single" w:sz="4" w:space="0" w:color="000000"/>
              <w:bottom w:val="single" w:sz="4" w:space="0" w:color="000000"/>
            </w:tcBorders>
            <w:tcMar>
              <w:top w:w="100" w:type="dxa"/>
              <w:left w:w="100" w:type="dxa"/>
              <w:bottom w:w="100" w:type="dxa"/>
              <w:right w:w="100" w:type="dxa"/>
            </w:tcMar>
          </w:tcPr>
          <w:p w14:paraId="231F721B" w14:textId="77777777" w:rsidR="00833F2E" w:rsidRDefault="00833F2E" w:rsidP="00833F2E">
            <w:pPr>
              <w:pStyle w:val="PDcontenttable"/>
              <w:numPr>
                <w:ilvl w:val="0"/>
                <w:numId w:val="3"/>
              </w:numPr>
            </w:pPr>
            <w:r>
              <w:t xml:space="preserve">Design management; </w:t>
            </w:r>
          </w:p>
          <w:p w14:paraId="08692F6F" w14:textId="77777777" w:rsidR="00833F2E" w:rsidRDefault="00833F2E" w:rsidP="00833F2E">
            <w:pPr>
              <w:pStyle w:val="PDcontenttable"/>
              <w:numPr>
                <w:ilvl w:val="0"/>
                <w:numId w:val="3"/>
              </w:numPr>
            </w:pPr>
            <w:r>
              <w:t xml:space="preserve">Innovation management; </w:t>
            </w:r>
          </w:p>
          <w:p w14:paraId="464D5C96" w14:textId="77777777" w:rsidR="00833F2E" w:rsidRDefault="00833F2E" w:rsidP="00833F2E">
            <w:pPr>
              <w:pStyle w:val="PDcontenttable"/>
              <w:numPr>
                <w:ilvl w:val="0"/>
                <w:numId w:val="3"/>
              </w:numPr>
            </w:pPr>
            <w:r>
              <w:t xml:space="preserve">Entrepreneurship; </w:t>
            </w:r>
          </w:p>
          <w:p w14:paraId="20E5C73A" w14:textId="77777777" w:rsidR="00833F2E" w:rsidRDefault="00833F2E" w:rsidP="00833F2E">
            <w:pPr>
              <w:pStyle w:val="PDcontenttable"/>
              <w:numPr>
                <w:ilvl w:val="0"/>
                <w:numId w:val="3"/>
              </w:numPr>
            </w:pPr>
            <w:r>
              <w:t xml:space="preserve">Business design; </w:t>
            </w:r>
          </w:p>
          <w:p w14:paraId="0D7B1476" w14:textId="77777777" w:rsidR="00833F2E" w:rsidRDefault="00833F2E" w:rsidP="00833F2E">
            <w:pPr>
              <w:pStyle w:val="PDcontenttable"/>
              <w:numPr>
                <w:ilvl w:val="0"/>
                <w:numId w:val="3"/>
              </w:numPr>
            </w:pPr>
            <w:r>
              <w:t xml:space="preserve">Service design; </w:t>
            </w:r>
          </w:p>
          <w:p w14:paraId="45CC9C14" w14:textId="77777777" w:rsidR="00833F2E" w:rsidRDefault="00833F2E" w:rsidP="00833F2E">
            <w:pPr>
              <w:pStyle w:val="PDcontenttable"/>
              <w:numPr>
                <w:ilvl w:val="0"/>
                <w:numId w:val="3"/>
              </w:numPr>
            </w:pPr>
            <w:r>
              <w:t xml:space="preserve">Product-Service Systems (PSS); </w:t>
            </w:r>
          </w:p>
          <w:p w14:paraId="558C815B" w14:textId="77777777" w:rsidR="00833F2E" w:rsidRDefault="00833F2E" w:rsidP="00833F2E">
            <w:pPr>
              <w:pStyle w:val="PDcontenttable"/>
              <w:numPr>
                <w:ilvl w:val="0"/>
                <w:numId w:val="3"/>
              </w:numPr>
            </w:pPr>
            <w:r>
              <w:t xml:space="preserve">Innovation ecosystems; </w:t>
            </w:r>
          </w:p>
          <w:p w14:paraId="0A4B74F3" w14:textId="77777777" w:rsidR="00833F2E" w:rsidRDefault="00833F2E" w:rsidP="00833F2E">
            <w:pPr>
              <w:pStyle w:val="PDcontenttable"/>
              <w:numPr>
                <w:ilvl w:val="0"/>
                <w:numId w:val="3"/>
              </w:numPr>
            </w:pPr>
            <w:r>
              <w:t xml:space="preserve">Open innovation; </w:t>
            </w:r>
          </w:p>
          <w:p w14:paraId="0BD24F8B" w14:textId="77777777" w:rsidR="00833F2E" w:rsidRDefault="00833F2E" w:rsidP="00833F2E">
            <w:pPr>
              <w:pStyle w:val="PDcontenttable"/>
              <w:numPr>
                <w:ilvl w:val="0"/>
                <w:numId w:val="3"/>
              </w:numPr>
            </w:pPr>
            <w:r>
              <w:t xml:space="preserve">Governance; </w:t>
            </w:r>
          </w:p>
          <w:p w14:paraId="1E4242FE" w14:textId="77777777" w:rsidR="00833F2E" w:rsidRDefault="00833F2E" w:rsidP="00833F2E">
            <w:pPr>
              <w:pStyle w:val="PDcontenttable"/>
              <w:numPr>
                <w:ilvl w:val="0"/>
                <w:numId w:val="3"/>
              </w:numPr>
            </w:pPr>
            <w:r>
              <w:t xml:space="preserve">Innovation policies; </w:t>
            </w:r>
          </w:p>
          <w:p w14:paraId="6F10C64A" w14:textId="77777777" w:rsidR="00833F2E" w:rsidRDefault="00833F2E" w:rsidP="00833F2E">
            <w:pPr>
              <w:pStyle w:val="PDcontenttable"/>
              <w:numPr>
                <w:ilvl w:val="0"/>
                <w:numId w:val="3"/>
              </w:numPr>
            </w:pPr>
            <w:r>
              <w:lastRenderedPageBreak/>
              <w:t xml:space="preserve">Impact policies; </w:t>
            </w:r>
          </w:p>
          <w:p w14:paraId="3E3D22DC" w14:textId="7193F1AD" w:rsidR="00C57E56" w:rsidRDefault="00833F2E" w:rsidP="00833F2E">
            <w:pPr>
              <w:pStyle w:val="PDcontenttable"/>
              <w:numPr>
                <w:ilvl w:val="0"/>
                <w:numId w:val="3"/>
              </w:numPr>
            </w:pPr>
            <w:r>
              <w:t>Creative economy.</w:t>
            </w:r>
          </w:p>
        </w:tc>
      </w:tr>
      <w:tr w:rsidR="00C57E56" w14:paraId="02A3400C" w14:textId="77777777">
        <w:tc>
          <w:tcPr>
            <w:tcW w:w="3075" w:type="dxa"/>
            <w:tcBorders>
              <w:top w:val="single" w:sz="4" w:space="0" w:color="000000"/>
              <w:bottom w:val="single" w:sz="4" w:space="0" w:color="000000"/>
            </w:tcBorders>
            <w:tcMar>
              <w:top w:w="100" w:type="dxa"/>
              <w:left w:w="100" w:type="dxa"/>
              <w:bottom w:w="100" w:type="dxa"/>
              <w:right w:w="100" w:type="dxa"/>
            </w:tcMar>
          </w:tcPr>
          <w:p w14:paraId="24A9D821" w14:textId="56BFA623" w:rsidR="00C57E56" w:rsidRPr="00833F2E" w:rsidRDefault="00833F2E" w:rsidP="00803F97">
            <w:pPr>
              <w:pStyle w:val="PDcontenttable"/>
              <w:rPr>
                <w:lang w:val="en-US"/>
              </w:rPr>
            </w:pPr>
            <w:r w:rsidRPr="001731A0">
              <w:rPr>
                <w:b/>
                <w:bCs/>
                <w:lang w:val="en-US"/>
              </w:rPr>
              <w:lastRenderedPageBreak/>
              <w:t xml:space="preserve">TRACK 6. </w:t>
            </w:r>
            <w:r w:rsidRPr="001731A0">
              <w:rPr>
                <w:lang w:val="en-US"/>
              </w:rPr>
              <w:t>Product Development: From Nature to Regenerative</w:t>
            </w:r>
          </w:p>
        </w:tc>
        <w:tc>
          <w:tcPr>
            <w:tcW w:w="6559" w:type="dxa"/>
            <w:tcBorders>
              <w:top w:val="single" w:sz="4" w:space="0" w:color="000000"/>
              <w:bottom w:val="single" w:sz="4" w:space="0" w:color="000000"/>
            </w:tcBorders>
            <w:tcMar>
              <w:top w:w="100" w:type="dxa"/>
              <w:left w:w="100" w:type="dxa"/>
              <w:bottom w:w="100" w:type="dxa"/>
              <w:right w:w="100" w:type="dxa"/>
            </w:tcMar>
          </w:tcPr>
          <w:p w14:paraId="0ACEE9F4" w14:textId="77777777" w:rsidR="00833F2E" w:rsidRDefault="00833F2E" w:rsidP="00833F2E">
            <w:pPr>
              <w:pStyle w:val="PDcontenttable"/>
              <w:numPr>
                <w:ilvl w:val="0"/>
                <w:numId w:val="4"/>
              </w:numPr>
            </w:pPr>
            <w:r>
              <w:t xml:space="preserve">Product design; </w:t>
            </w:r>
          </w:p>
          <w:p w14:paraId="3EF1DBA1" w14:textId="77777777" w:rsidR="00833F2E" w:rsidRDefault="00833F2E" w:rsidP="00833F2E">
            <w:pPr>
              <w:pStyle w:val="PDcontenttable"/>
              <w:numPr>
                <w:ilvl w:val="0"/>
                <w:numId w:val="4"/>
              </w:numPr>
            </w:pPr>
            <w:r>
              <w:t xml:space="preserve">Materials and processes; </w:t>
            </w:r>
          </w:p>
          <w:p w14:paraId="5F838CD9" w14:textId="77777777" w:rsidR="00833F2E" w:rsidRDefault="00833F2E" w:rsidP="00833F2E">
            <w:pPr>
              <w:pStyle w:val="PDcontenttable"/>
              <w:numPr>
                <w:ilvl w:val="0"/>
                <w:numId w:val="4"/>
              </w:numPr>
            </w:pPr>
            <w:r>
              <w:t xml:space="preserve">Biomimicry; </w:t>
            </w:r>
          </w:p>
          <w:p w14:paraId="54BF471C" w14:textId="77777777" w:rsidR="00833F2E" w:rsidRDefault="00833F2E" w:rsidP="00833F2E">
            <w:pPr>
              <w:pStyle w:val="PDcontenttable"/>
              <w:numPr>
                <w:ilvl w:val="0"/>
                <w:numId w:val="4"/>
              </w:numPr>
            </w:pPr>
            <w:r>
              <w:t xml:space="preserve">Regenerative design; </w:t>
            </w:r>
          </w:p>
          <w:p w14:paraId="4917D4B0" w14:textId="77777777" w:rsidR="00833F2E" w:rsidRDefault="00833F2E" w:rsidP="00833F2E">
            <w:pPr>
              <w:pStyle w:val="PDcontenttable"/>
              <w:numPr>
                <w:ilvl w:val="0"/>
                <w:numId w:val="4"/>
              </w:numPr>
            </w:pPr>
            <w:r>
              <w:t xml:space="preserve">Circular economy; </w:t>
            </w:r>
          </w:p>
          <w:p w14:paraId="324743C6" w14:textId="77777777" w:rsidR="00833F2E" w:rsidRDefault="00833F2E" w:rsidP="00833F2E">
            <w:pPr>
              <w:pStyle w:val="PDcontenttable"/>
              <w:numPr>
                <w:ilvl w:val="0"/>
                <w:numId w:val="4"/>
              </w:numPr>
            </w:pPr>
            <w:r>
              <w:t xml:space="preserve">Life cycle; </w:t>
            </w:r>
          </w:p>
          <w:p w14:paraId="72FFC29E" w14:textId="77777777" w:rsidR="00833F2E" w:rsidRDefault="00833F2E" w:rsidP="00833F2E">
            <w:pPr>
              <w:pStyle w:val="PDcontenttable"/>
              <w:numPr>
                <w:ilvl w:val="0"/>
                <w:numId w:val="4"/>
              </w:numPr>
            </w:pPr>
            <w:r>
              <w:t xml:space="preserve">Digital fabrication; </w:t>
            </w:r>
          </w:p>
          <w:p w14:paraId="58DA105F" w14:textId="77777777" w:rsidR="00833F2E" w:rsidRDefault="00833F2E" w:rsidP="00833F2E">
            <w:pPr>
              <w:pStyle w:val="PDcontenttable"/>
              <w:numPr>
                <w:ilvl w:val="0"/>
                <w:numId w:val="4"/>
              </w:numPr>
            </w:pPr>
            <w:r>
              <w:t xml:space="preserve">Bio-based materials; </w:t>
            </w:r>
          </w:p>
          <w:p w14:paraId="40B2F8C9" w14:textId="77777777" w:rsidR="00833F2E" w:rsidRDefault="00833F2E" w:rsidP="00833F2E">
            <w:pPr>
              <w:pStyle w:val="PDcontenttable"/>
              <w:numPr>
                <w:ilvl w:val="0"/>
                <w:numId w:val="4"/>
              </w:numPr>
            </w:pPr>
            <w:r>
              <w:t xml:space="preserve">Transition design; </w:t>
            </w:r>
          </w:p>
          <w:p w14:paraId="2CFEFC8E" w14:textId="77777777" w:rsidR="00833F2E" w:rsidRDefault="00833F2E" w:rsidP="00833F2E">
            <w:pPr>
              <w:pStyle w:val="PDcontenttable"/>
              <w:numPr>
                <w:ilvl w:val="0"/>
                <w:numId w:val="4"/>
              </w:numPr>
            </w:pPr>
            <w:r>
              <w:t xml:space="preserve">Generative design; </w:t>
            </w:r>
          </w:p>
          <w:p w14:paraId="74B5EF1E" w14:textId="4D2B9CA4" w:rsidR="00C57E56" w:rsidRDefault="00833F2E" w:rsidP="00833F2E">
            <w:pPr>
              <w:pStyle w:val="PDcontenttable"/>
              <w:numPr>
                <w:ilvl w:val="0"/>
                <w:numId w:val="4"/>
              </w:numPr>
            </w:pPr>
            <w:r>
              <w:t>Simulation and optimization.</w:t>
            </w:r>
          </w:p>
        </w:tc>
      </w:tr>
      <w:tr w:rsidR="00C57E56" w14:paraId="6CE3D47D" w14:textId="77777777">
        <w:tc>
          <w:tcPr>
            <w:tcW w:w="3075" w:type="dxa"/>
            <w:tcBorders>
              <w:top w:val="single" w:sz="4" w:space="0" w:color="000000"/>
              <w:bottom w:val="single" w:sz="4" w:space="0" w:color="000000"/>
            </w:tcBorders>
            <w:tcMar>
              <w:top w:w="100" w:type="dxa"/>
              <w:left w:w="100" w:type="dxa"/>
              <w:bottom w:w="100" w:type="dxa"/>
              <w:right w:w="100" w:type="dxa"/>
            </w:tcMar>
          </w:tcPr>
          <w:p w14:paraId="4BDCC06F" w14:textId="3B7E3B40" w:rsidR="00C57E56" w:rsidRPr="00833F2E" w:rsidRDefault="00833F2E" w:rsidP="00803F97">
            <w:pPr>
              <w:pStyle w:val="PDcontenttable"/>
              <w:rPr>
                <w:lang w:val="en-US"/>
              </w:rPr>
            </w:pPr>
            <w:r w:rsidRPr="001731A0">
              <w:rPr>
                <w:b/>
                <w:bCs/>
                <w:lang w:val="en-US"/>
              </w:rPr>
              <w:t xml:space="preserve">TRACK 7. </w:t>
            </w:r>
            <w:r w:rsidRPr="001731A0">
              <w:rPr>
                <w:lang w:val="en-US"/>
              </w:rPr>
              <w:t>Human Factors, Accessibility, and User Experience</w:t>
            </w:r>
          </w:p>
        </w:tc>
        <w:tc>
          <w:tcPr>
            <w:tcW w:w="6559" w:type="dxa"/>
            <w:tcBorders>
              <w:top w:val="single" w:sz="4" w:space="0" w:color="000000"/>
              <w:bottom w:val="single" w:sz="4" w:space="0" w:color="000000"/>
            </w:tcBorders>
            <w:tcMar>
              <w:top w:w="100" w:type="dxa"/>
              <w:left w:w="100" w:type="dxa"/>
              <w:bottom w:w="100" w:type="dxa"/>
              <w:right w:w="100" w:type="dxa"/>
            </w:tcMar>
          </w:tcPr>
          <w:p w14:paraId="6F590427" w14:textId="77777777" w:rsidR="00833F2E" w:rsidRDefault="00833F2E" w:rsidP="00833F2E">
            <w:pPr>
              <w:pStyle w:val="PDcontenttable"/>
              <w:numPr>
                <w:ilvl w:val="0"/>
                <w:numId w:val="5"/>
              </w:numPr>
            </w:pPr>
            <w:r>
              <w:t xml:space="preserve">Human factors; </w:t>
            </w:r>
          </w:p>
          <w:p w14:paraId="450139CA" w14:textId="77777777" w:rsidR="00833F2E" w:rsidRDefault="00833F2E" w:rsidP="00833F2E">
            <w:pPr>
              <w:pStyle w:val="PDcontenttable"/>
              <w:numPr>
                <w:ilvl w:val="0"/>
                <w:numId w:val="5"/>
              </w:numPr>
            </w:pPr>
            <w:r>
              <w:t xml:space="preserve">Ergonomics; </w:t>
            </w:r>
          </w:p>
          <w:p w14:paraId="5B12CA54" w14:textId="77777777" w:rsidR="00833F2E" w:rsidRDefault="00833F2E" w:rsidP="00833F2E">
            <w:pPr>
              <w:pStyle w:val="PDcontenttable"/>
              <w:numPr>
                <w:ilvl w:val="0"/>
                <w:numId w:val="5"/>
              </w:numPr>
            </w:pPr>
            <w:r>
              <w:t xml:space="preserve">Usability; </w:t>
            </w:r>
          </w:p>
          <w:p w14:paraId="7AE8F172" w14:textId="77777777" w:rsidR="00833F2E" w:rsidRDefault="00833F2E" w:rsidP="00833F2E">
            <w:pPr>
              <w:pStyle w:val="PDcontenttable"/>
              <w:numPr>
                <w:ilvl w:val="0"/>
                <w:numId w:val="5"/>
              </w:numPr>
            </w:pPr>
            <w:r>
              <w:t xml:space="preserve">User experience (UX); </w:t>
            </w:r>
          </w:p>
          <w:p w14:paraId="5583A90F" w14:textId="77777777" w:rsidR="00833F2E" w:rsidRDefault="00833F2E" w:rsidP="00833F2E">
            <w:pPr>
              <w:pStyle w:val="PDcontenttable"/>
              <w:numPr>
                <w:ilvl w:val="0"/>
                <w:numId w:val="5"/>
              </w:numPr>
            </w:pPr>
            <w:r>
              <w:t xml:space="preserve">Accessibility; </w:t>
            </w:r>
          </w:p>
          <w:p w14:paraId="36F98E06" w14:textId="77777777" w:rsidR="00833F2E" w:rsidRDefault="00833F2E" w:rsidP="00833F2E">
            <w:pPr>
              <w:pStyle w:val="PDcontenttable"/>
              <w:numPr>
                <w:ilvl w:val="0"/>
                <w:numId w:val="5"/>
              </w:numPr>
            </w:pPr>
            <w:r>
              <w:t xml:space="preserve">Inclusive design; </w:t>
            </w:r>
          </w:p>
          <w:p w14:paraId="1ECA5366" w14:textId="77777777" w:rsidR="00833F2E" w:rsidRDefault="00833F2E" w:rsidP="00833F2E">
            <w:pPr>
              <w:pStyle w:val="PDcontenttable"/>
              <w:numPr>
                <w:ilvl w:val="0"/>
                <w:numId w:val="5"/>
              </w:numPr>
            </w:pPr>
            <w:r>
              <w:t xml:space="preserve">Design for equity; </w:t>
            </w:r>
          </w:p>
          <w:p w14:paraId="52EE3404" w14:textId="77777777" w:rsidR="00833F2E" w:rsidRDefault="00833F2E" w:rsidP="00833F2E">
            <w:pPr>
              <w:pStyle w:val="PDcontenttable"/>
              <w:numPr>
                <w:ilvl w:val="0"/>
                <w:numId w:val="5"/>
              </w:numPr>
            </w:pPr>
            <w:r>
              <w:t xml:space="preserve">Assistive technologies; </w:t>
            </w:r>
          </w:p>
          <w:p w14:paraId="174E4DA1" w14:textId="77777777" w:rsidR="00833F2E" w:rsidRDefault="00833F2E" w:rsidP="00833F2E">
            <w:pPr>
              <w:pStyle w:val="PDcontenttable"/>
              <w:numPr>
                <w:ilvl w:val="0"/>
                <w:numId w:val="5"/>
              </w:numPr>
            </w:pPr>
            <w:r>
              <w:t xml:space="preserve">Evaluation; </w:t>
            </w:r>
          </w:p>
          <w:p w14:paraId="3204DA9A" w14:textId="77777777" w:rsidR="00833F2E" w:rsidRDefault="00833F2E" w:rsidP="00833F2E">
            <w:pPr>
              <w:pStyle w:val="PDcontenttable"/>
              <w:numPr>
                <w:ilvl w:val="0"/>
                <w:numId w:val="5"/>
              </w:numPr>
            </w:pPr>
            <w:r>
              <w:t xml:space="preserve">Co-creation; </w:t>
            </w:r>
          </w:p>
          <w:p w14:paraId="7F4319DD" w14:textId="77777777" w:rsidR="00833F2E" w:rsidRDefault="00833F2E" w:rsidP="00833F2E">
            <w:pPr>
              <w:pStyle w:val="PDcontenttable"/>
              <w:numPr>
                <w:ilvl w:val="0"/>
                <w:numId w:val="5"/>
              </w:numPr>
            </w:pPr>
            <w:r>
              <w:t xml:space="preserve">Human-Computer Interaction (HCI); </w:t>
            </w:r>
          </w:p>
          <w:p w14:paraId="4C441DE8" w14:textId="77777777" w:rsidR="00833F2E" w:rsidRDefault="00833F2E" w:rsidP="00833F2E">
            <w:pPr>
              <w:pStyle w:val="PDcontenttable"/>
              <w:numPr>
                <w:ilvl w:val="0"/>
                <w:numId w:val="5"/>
              </w:numPr>
            </w:pPr>
            <w:r>
              <w:t xml:space="preserve">Well-being; </w:t>
            </w:r>
          </w:p>
          <w:p w14:paraId="2A0069B3" w14:textId="6C3C3967" w:rsidR="00C57E56" w:rsidRDefault="00833F2E" w:rsidP="00833F2E">
            <w:pPr>
              <w:pStyle w:val="PDcontenttable"/>
              <w:numPr>
                <w:ilvl w:val="0"/>
                <w:numId w:val="5"/>
              </w:numPr>
            </w:pPr>
            <w:r>
              <w:t>Safety.</w:t>
            </w:r>
          </w:p>
        </w:tc>
      </w:tr>
      <w:tr w:rsidR="00C57E56" w14:paraId="03008E1C" w14:textId="77777777">
        <w:tc>
          <w:tcPr>
            <w:tcW w:w="3075" w:type="dxa"/>
            <w:tcBorders>
              <w:top w:val="single" w:sz="4" w:space="0" w:color="000000"/>
              <w:bottom w:val="single" w:sz="4" w:space="0" w:color="000000"/>
            </w:tcBorders>
            <w:tcMar>
              <w:top w:w="100" w:type="dxa"/>
              <w:left w:w="100" w:type="dxa"/>
              <w:bottom w:w="100" w:type="dxa"/>
              <w:right w:w="100" w:type="dxa"/>
            </w:tcMar>
          </w:tcPr>
          <w:p w14:paraId="7B5B9ECA" w14:textId="17685753" w:rsidR="00C57E56" w:rsidRPr="00833F2E" w:rsidRDefault="00833F2E" w:rsidP="00803F97">
            <w:pPr>
              <w:pStyle w:val="PDcontenttable"/>
              <w:rPr>
                <w:lang w:val="en-US"/>
              </w:rPr>
            </w:pPr>
            <w:r w:rsidRPr="001731A0">
              <w:rPr>
                <w:b/>
                <w:bCs/>
                <w:lang w:val="en-US"/>
              </w:rPr>
              <w:t xml:space="preserve">TRACK 8. </w:t>
            </w:r>
            <w:r w:rsidRPr="001731A0">
              <w:rPr>
                <w:lang w:val="en-US"/>
              </w:rPr>
              <w:t>Branding and Strategic Narratives</w:t>
            </w:r>
          </w:p>
        </w:tc>
        <w:tc>
          <w:tcPr>
            <w:tcW w:w="6559" w:type="dxa"/>
            <w:tcBorders>
              <w:top w:val="single" w:sz="4" w:space="0" w:color="000000"/>
              <w:bottom w:val="single" w:sz="4" w:space="0" w:color="000000"/>
            </w:tcBorders>
            <w:tcMar>
              <w:top w:w="100" w:type="dxa"/>
              <w:left w:w="100" w:type="dxa"/>
              <w:bottom w:w="100" w:type="dxa"/>
              <w:right w:w="100" w:type="dxa"/>
            </w:tcMar>
          </w:tcPr>
          <w:p w14:paraId="22A5B467" w14:textId="77777777" w:rsidR="00833F2E" w:rsidRDefault="00833F2E" w:rsidP="00833F2E">
            <w:pPr>
              <w:pStyle w:val="PDcontenttable"/>
              <w:numPr>
                <w:ilvl w:val="0"/>
                <w:numId w:val="6"/>
              </w:numPr>
            </w:pPr>
            <w:r>
              <w:t xml:space="preserve">Branding; </w:t>
            </w:r>
          </w:p>
          <w:p w14:paraId="4A06926F" w14:textId="77777777" w:rsidR="00833F2E" w:rsidRDefault="00833F2E" w:rsidP="00833F2E">
            <w:pPr>
              <w:pStyle w:val="PDcontenttable"/>
              <w:numPr>
                <w:ilvl w:val="0"/>
                <w:numId w:val="6"/>
              </w:numPr>
            </w:pPr>
            <w:r>
              <w:t xml:space="preserve">Visual identity; </w:t>
            </w:r>
          </w:p>
          <w:p w14:paraId="792C7CF2" w14:textId="77777777" w:rsidR="00833F2E" w:rsidRDefault="00833F2E" w:rsidP="00833F2E">
            <w:pPr>
              <w:pStyle w:val="PDcontenttable"/>
              <w:numPr>
                <w:ilvl w:val="0"/>
                <w:numId w:val="6"/>
              </w:numPr>
            </w:pPr>
            <w:r>
              <w:t xml:space="preserve">Identity systems; </w:t>
            </w:r>
          </w:p>
          <w:p w14:paraId="3AC23AD6" w14:textId="77777777" w:rsidR="00833F2E" w:rsidRDefault="00833F2E" w:rsidP="00833F2E">
            <w:pPr>
              <w:pStyle w:val="PDcontenttable"/>
              <w:numPr>
                <w:ilvl w:val="0"/>
                <w:numId w:val="6"/>
              </w:numPr>
            </w:pPr>
            <w:r>
              <w:t xml:space="preserve">Strategic narratives; </w:t>
            </w:r>
          </w:p>
          <w:p w14:paraId="48580560" w14:textId="77777777" w:rsidR="00833F2E" w:rsidRDefault="00833F2E" w:rsidP="00833F2E">
            <w:pPr>
              <w:pStyle w:val="PDcontenttable"/>
              <w:numPr>
                <w:ilvl w:val="0"/>
                <w:numId w:val="6"/>
              </w:numPr>
            </w:pPr>
            <w:r>
              <w:t xml:space="preserve">Value narratives; </w:t>
            </w:r>
          </w:p>
          <w:p w14:paraId="73D30159" w14:textId="77777777" w:rsidR="00833F2E" w:rsidRDefault="00833F2E" w:rsidP="00833F2E">
            <w:pPr>
              <w:pStyle w:val="PDcontenttable"/>
              <w:numPr>
                <w:ilvl w:val="0"/>
                <w:numId w:val="6"/>
              </w:numPr>
            </w:pPr>
            <w:r>
              <w:t xml:space="preserve">Cultural brands; </w:t>
            </w:r>
          </w:p>
          <w:p w14:paraId="00E7AC7F" w14:textId="77777777" w:rsidR="00833F2E" w:rsidRDefault="00833F2E" w:rsidP="00833F2E">
            <w:pPr>
              <w:pStyle w:val="PDcontenttable"/>
              <w:numPr>
                <w:ilvl w:val="0"/>
                <w:numId w:val="6"/>
              </w:numPr>
            </w:pPr>
            <w:r>
              <w:t xml:space="preserve">Place branding; </w:t>
            </w:r>
          </w:p>
          <w:p w14:paraId="52D12CAC" w14:textId="77777777" w:rsidR="00833F2E" w:rsidRDefault="00833F2E" w:rsidP="00833F2E">
            <w:pPr>
              <w:pStyle w:val="PDcontenttable"/>
              <w:numPr>
                <w:ilvl w:val="0"/>
                <w:numId w:val="6"/>
              </w:numPr>
            </w:pPr>
            <w:r>
              <w:t xml:space="preserve">Territorial branding; </w:t>
            </w:r>
          </w:p>
          <w:p w14:paraId="3DABA697" w14:textId="77777777" w:rsidR="00833F2E" w:rsidRDefault="00833F2E" w:rsidP="00833F2E">
            <w:pPr>
              <w:pStyle w:val="PDcontenttable"/>
              <w:numPr>
                <w:ilvl w:val="0"/>
                <w:numId w:val="6"/>
              </w:numPr>
            </w:pPr>
            <w:r>
              <w:t xml:space="preserve">Rebranding; </w:t>
            </w:r>
          </w:p>
          <w:p w14:paraId="7D22C791" w14:textId="77777777" w:rsidR="00833F2E" w:rsidRDefault="00833F2E" w:rsidP="00833F2E">
            <w:pPr>
              <w:pStyle w:val="PDcontenttable"/>
              <w:numPr>
                <w:ilvl w:val="0"/>
                <w:numId w:val="6"/>
              </w:numPr>
            </w:pPr>
            <w:r>
              <w:t xml:space="preserve">Visual culture; </w:t>
            </w:r>
          </w:p>
          <w:p w14:paraId="5D3CDD3E" w14:textId="3A4F0847" w:rsidR="00C57E56" w:rsidRDefault="00833F2E" w:rsidP="00833F2E">
            <w:pPr>
              <w:pStyle w:val="PDcontenttable"/>
              <w:numPr>
                <w:ilvl w:val="0"/>
                <w:numId w:val="6"/>
              </w:numPr>
            </w:pPr>
            <w:r>
              <w:t>Brand strategy.</w:t>
            </w:r>
          </w:p>
        </w:tc>
      </w:tr>
      <w:tr w:rsidR="00C57E56" w14:paraId="584ABC0E" w14:textId="77777777">
        <w:tc>
          <w:tcPr>
            <w:tcW w:w="3075" w:type="dxa"/>
            <w:tcBorders>
              <w:top w:val="single" w:sz="4" w:space="0" w:color="000000"/>
              <w:bottom w:val="single" w:sz="4" w:space="0" w:color="000000"/>
            </w:tcBorders>
            <w:tcMar>
              <w:top w:w="100" w:type="dxa"/>
              <w:left w:w="100" w:type="dxa"/>
              <w:bottom w:w="100" w:type="dxa"/>
              <w:right w:w="100" w:type="dxa"/>
            </w:tcMar>
          </w:tcPr>
          <w:p w14:paraId="475881F1" w14:textId="46E5FD1D" w:rsidR="00C57E56" w:rsidRPr="00833F2E" w:rsidRDefault="00833F2E" w:rsidP="00B252D6">
            <w:pPr>
              <w:pStyle w:val="PDcontenttable"/>
              <w:rPr>
                <w:lang w:val="en-US"/>
              </w:rPr>
            </w:pPr>
            <w:r w:rsidRPr="001731A0">
              <w:rPr>
                <w:b/>
                <w:bCs/>
                <w:lang w:val="en-US"/>
              </w:rPr>
              <w:t xml:space="preserve">TRACK 9. </w:t>
            </w:r>
            <w:r w:rsidRPr="001731A0">
              <w:rPr>
                <w:lang w:val="en-US"/>
              </w:rPr>
              <w:t>Methodologies and Processes in Teaching and Learning</w:t>
            </w:r>
          </w:p>
        </w:tc>
        <w:tc>
          <w:tcPr>
            <w:tcW w:w="6559" w:type="dxa"/>
            <w:tcBorders>
              <w:top w:val="single" w:sz="4" w:space="0" w:color="000000"/>
              <w:bottom w:val="single" w:sz="4" w:space="0" w:color="000000"/>
            </w:tcBorders>
            <w:tcMar>
              <w:top w:w="100" w:type="dxa"/>
              <w:left w:w="100" w:type="dxa"/>
              <w:bottom w:w="100" w:type="dxa"/>
              <w:right w:w="100" w:type="dxa"/>
            </w:tcMar>
          </w:tcPr>
          <w:p w14:paraId="4BA696F9" w14:textId="77777777" w:rsidR="00833F2E" w:rsidRDefault="00833F2E" w:rsidP="00833F2E">
            <w:pPr>
              <w:pStyle w:val="PDcontenttable"/>
              <w:numPr>
                <w:ilvl w:val="0"/>
                <w:numId w:val="7"/>
              </w:numPr>
            </w:pPr>
            <w:r>
              <w:t xml:space="preserve">Design education; </w:t>
            </w:r>
          </w:p>
          <w:p w14:paraId="50FABCE7" w14:textId="77777777" w:rsidR="00833F2E" w:rsidRDefault="00833F2E" w:rsidP="00833F2E">
            <w:pPr>
              <w:pStyle w:val="PDcontenttable"/>
              <w:numPr>
                <w:ilvl w:val="0"/>
                <w:numId w:val="7"/>
              </w:numPr>
            </w:pPr>
            <w:r>
              <w:t xml:space="preserve">Methodologies; </w:t>
            </w:r>
          </w:p>
          <w:p w14:paraId="3E2DB9B8" w14:textId="77777777" w:rsidR="00833F2E" w:rsidRDefault="00833F2E" w:rsidP="00833F2E">
            <w:pPr>
              <w:pStyle w:val="PDcontenttable"/>
              <w:numPr>
                <w:ilvl w:val="0"/>
                <w:numId w:val="7"/>
              </w:numPr>
            </w:pPr>
            <w:r>
              <w:t xml:space="preserve">Learning processes; </w:t>
            </w:r>
          </w:p>
          <w:p w14:paraId="7B3A8C7A" w14:textId="77777777" w:rsidR="00833F2E" w:rsidRDefault="00833F2E" w:rsidP="00833F2E">
            <w:pPr>
              <w:pStyle w:val="PDcontenttable"/>
              <w:numPr>
                <w:ilvl w:val="0"/>
                <w:numId w:val="7"/>
              </w:numPr>
            </w:pPr>
            <w:r>
              <w:t xml:space="preserve">Project-based learning; </w:t>
            </w:r>
          </w:p>
          <w:p w14:paraId="102C0CD9" w14:textId="77777777" w:rsidR="00833F2E" w:rsidRDefault="00833F2E" w:rsidP="00833F2E">
            <w:pPr>
              <w:pStyle w:val="PDcontenttable"/>
              <w:numPr>
                <w:ilvl w:val="0"/>
                <w:numId w:val="7"/>
              </w:numPr>
            </w:pPr>
            <w:r>
              <w:t xml:space="preserve">Experimental practices; </w:t>
            </w:r>
          </w:p>
          <w:p w14:paraId="04F5A34C" w14:textId="77777777" w:rsidR="00833F2E" w:rsidRDefault="00833F2E" w:rsidP="00833F2E">
            <w:pPr>
              <w:pStyle w:val="PDcontenttable"/>
              <w:numPr>
                <w:ilvl w:val="0"/>
                <w:numId w:val="7"/>
              </w:numPr>
            </w:pPr>
            <w:r>
              <w:t xml:space="preserve">Critical education; </w:t>
            </w:r>
          </w:p>
          <w:p w14:paraId="304B6EF1" w14:textId="77777777" w:rsidR="00833F2E" w:rsidRDefault="00833F2E" w:rsidP="00833F2E">
            <w:pPr>
              <w:pStyle w:val="PDcontenttable"/>
              <w:numPr>
                <w:ilvl w:val="0"/>
                <w:numId w:val="7"/>
              </w:numPr>
            </w:pPr>
            <w:r>
              <w:t xml:space="preserve">Educational technologies; </w:t>
            </w:r>
          </w:p>
          <w:p w14:paraId="24186E43" w14:textId="58EBD4D0" w:rsidR="00C57E56" w:rsidRDefault="00833F2E" w:rsidP="00833F2E">
            <w:pPr>
              <w:pStyle w:val="PDcontenttable"/>
              <w:numPr>
                <w:ilvl w:val="0"/>
                <w:numId w:val="7"/>
              </w:numPr>
            </w:pPr>
            <w:r>
              <w:t>AI in education.</w:t>
            </w:r>
          </w:p>
        </w:tc>
      </w:tr>
      <w:tr w:rsidR="00C57E56" w14:paraId="154B454F" w14:textId="77777777">
        <w:tc>
          <w:tcPr>
            <w:tcW w:w="3075" w:type="dxa"/>
            <w:tcBorders>
              <w:top w:val="single" w:sz="4" w:space="0" w:color="000000"/>
              <w:bottom w:val="single" w:sz="4" w:space="0" w:color="000000"/>
            </w:tcBorders>
            <w:tcMar>
              <w:top w:w="100" w:type="dxa"/>
              <w:left w:w="100" w:type="dxa"/>
              <w:bottom w:w="100" w:type="dxa"/>
              <w:right w:w="100" w:type="dxa"/>
            </w:tcMar>
          </w:tcPr>
          <w:p w14:paraId="461D5C5F" w14:textId="6498B986" w:rsidR="00C57E56" w:rsidRDefault="00833F2E" w:rsidP="00B252D6">
            <w:pPr>
              <w:pStyle w:val="PDcontenttable"/>
            </w:pPr>
            <w:r>
              <w:rPr>
                <w:b/>
                <w:bCs/>
              </w:rPr>
              <w:t>TRACK 10.</w:t>
            </w:r>
            <w:r>
              <w:t xml:space="preserve"> Information Design</w:t>
            </w:r>
          </w:p>
        </w:tc>
        <w:tc>
          <w:tcPr>
            <w:tcW w:w="6559" w:type="dxa"/>
            <w:tcBorders>
              <w:top w:val="single" w:sz="4" w:space="0" w:color="000000"/>
              <w:bottom w:val="single" w:sz="4" w:space="0" w:color="000000"/>
            </w:tcBorders>
            <w:tcMar>
              <w:top w:w="100" w:type="dxa"/>
              <w:left w:w="100" w:type="dxa"/>
              <w:bottom w:w="100" w:type="dxa"/>
              <w:right w:w="100" w:type="dxa"/>
            </w:tcMar>
          </w:tcPr>
          <w:p w14:paraId="719EC377" w14:textId="77777777" w:rsidR="00833F2E" w:rsidRDefault="00833F2E" w:rsidP="00833F2E">
            <w:pPr>
              <w:pStyle w:val="PDcontenttable"/>
              <w:numPr>
                <w:ilvl w:val="0"/>
                <w:numId w:val="11"/>
              </w:numPr>
            </w:pPr>
            <w:r>
              <w:t xml:space="preserve">Information design; </w:t>
            </w:r>
          </w:p>
          <w:p w14:paraId="72BDAD7B" w14:textId="77777777" w:rsidR="00833F2E" w:rsidRDefault="00833F2E" w:rsidP="00833F2E">
            <w:pPr>
              <w:pStyle w:val="PDcontenttable"/>
              <w:numPr>
                <w:ilvl w:val="0"/>
                <w:numId w:val="11"/>
              </w:numPr>
            </w:pPr>
            <w:r>
              <w:t xml:space="preserve">Information visualization; </w:t>
            </w:r>
          </w:p>
          <w:p w14:paraId="71B52E42" w14:textId="77777777" w:rsidR="00833F2E" w:rsidRDefault="00833F2E" w:rsidP="00833F2E">
            <w:pPr>
              <w:pStyle w:val="PDcontenttable"/>
              <w:numPr>
                <w:ilvl w:val="0"/>
                <w:numId w:val="11"/>
              </w:numPr>
            </w:pPr>
            <w:r>
              <w:t xml:space="preserve">Data narratives; </w:t>
            </w:r>
          </w:p>
          <w:p w14:paraId="4EBC8D71" w14:textId="77777777" w:rsidR="00833F2E" w:rsidRDefault="00833F2E" w:rsidP="00833F2E">
            <w:pPr>
              <w:pStyle w:val="PDcontenttable"/>
              <w:numPr>
                <w:ilvl w:val="0"/>
                <w:numId w:val="11"/>
              </w:numPr>
            </w:pPr>
            <w:r>
              <w:t xml:space="preserve">Semiotics; </w:t>
            </w:r>
          </w:p>
          <w:p w14:paraId="328AFE72" w14:textId="77777777" w:rsidR="00833F2E" w:rsidRDefault="00833F2E" w:rsidP="00833F2E">
            <w:pPr>
              <w:pStyle w:val="PDcontenttable"/>
              <w:numPr>
                <w:ilvl w:val="0"/>
                <w:numId w:val="11"/>
              </w:numPr>
            </w:pPr>
            <w:r>
              <w:t xml:space="preserve">Information systems; </w:t>
            </w:r>
          </w:p>
          <w:p w14:paraId="19501F74" w14:textId="77777777" w:rsidR="00833F2E" w:rsidRDefault="00833F2E" w:rsidP="00833F2E">
            <w:pPr>
              <w:pStyle w:val="PDcontenttable"/>
              <w:numPr>
                <w:ilvl w:val="0"/>
                <w:numId w:val="11"/>
              </w:numPr>
            </w:pPr>
            <w:r>
              <w:t xml:space="preserve">Visual communication; </w:t>
            </w:r>
          </w:p>
          <w:p w14:paraId="31D355EC" w14:textId="77777777" w:rsidR="00833F2E" w:rsidRDefault="00833F2E" w:rsidP="00833F2E">
            <w:pPr>
              <w:pStyle w:val="PDcontenttable"/>
              <w:numPr>
                <w:ilvl w:val="0"/>
                <w:numId w:val="11"/>
              </w:numPr>
            </w:pPr>
            <w:r>
              <w:t xml:space="preserve">Media; </w:t>
            </w:r>
          </w:p>
          <w:p w14:paraId="1393FBBB" w14:textId="77777777" w:rsidR="00833F2E" w:rsidRDefault="00833F2E" w:rsidP="00833F2E">
            <w:pPr>
              <w:pStyle w:val="PDcontenttable"/>
              <w:numPr>
                <w:ilvl w:val="0"/>
                <w:numId w:val="11"/>
              </w:numPr>
            </w:pPr>
            <w:r>
              <w:lastRenderedPageBreak/>
              <w:t xml:space="preserve">Data governance; </w:t>
            </w:r>
          </w:p>
          <w:p w14:paraId="2F2CE2DE" w14:textId="77777777" w:rsidR="00833F2E" w:rsidRDefault="00833F2E" w:rsidP="00833F2E">
            <w:pPr>
              <w:pStyle w:val="PDcontenttable"/>
              <w:numPr>
                <w:ilvl w:val="0"/>
                <w:numId w:val="11"/>
              </w:numPr>
            </w:pPr>
            <w:r>
              <w:t xml:space="preserve">Transparency; </w:t>
            </w:r>
          </w:p>
          <w:p w14:paraId="68081F62" w14:textId="77777777" w:rsidR="00833F2E" w:rsidRDefault="00833F2E" w:rsidP="00833F2E">
            <w:pPr>
              <w:pStyle w:val="PDcontenttable"/>
              <w:numPr>
                <w:ilvl w:val="0"/>
                <w:numId w:val="11"/>
              </w:numPr>
            </w:pPr>
            <w:r>
              <w:t xml:space="preserve">Information literacy; </w:t>
            </w:r>
          </w:p>
          <w:p w14:paraId="691993E2" w14:textId="12A1BA1D" w:rsidR="00C57E56" w:rsidRDefault="00833F2E" w:rsidP="00833F2E">
            <w:pPr>
              <w:pStyle w:val="PDcontenttable"/>
              <w:numPr>
                <w:ilvl w:val="0"/>
                <w:numId w:val="11"/>
              </w:numPr>
            </w:pPr>
            <w:r>
              <w:t>Informational accessibility.</w:t>
            </w:r>
          </w:p>
        </w:tc>
      </w:tr>
      <w:tr w:rsidR="00C57E56" w14:paraId="1243F935" w14:textId="77777777">
        <w:tc>
          <w:tcPr>
            <w:tcW w:w="3075" w:type="dxa"/>
            <w:tcBorders>
              <w:top w:val="single" w:sz="4" w:space="0" w:color="000000"/>
              <w:bottom w:val="single" w:sz="4" w:space="0" w:color="000000"/>
            </w:tcBorders>
            <w:tcMar>
              <w:top w:w="100" w:type="dxa"/>
              <w:left w:w="100" w:type="dxa"/>
              <w:bottom w:w="100" w:type="dxa"/>
              <w:right w:w="100" w:type="dxa"/>
            </w:tcMar>
          </w:tcPr>
          <w:p w14:paraId="03AE9303" w14:textId="7589BFEE" w:rsidR="00C57E56" w:rsidRPr="00833F2E" w:rsidRDefault="00833F2E" w:rsidP="00B252D6">
            <w:pPr>
              <w:pStyle w:val="PDcontenttable"/>
              <w:rPr>
                <w:lang w:val="en-US"/>
              </w:rPr>
            </w:pPr>
            <w:r w:rsidRPr="001731A0">
              <w:rPr>
                <w:b/>
                <w:bCs/>
                <w:lang w:val="en-US"/>
              </w:rPr>
              <w:lastRenderedPageBreak/>
              <w:t xml:space="preserve">TRACK 11. </w:t>
            </w:r>
            <w:r w:rsidRPr="001731A0">
              <w:rPr>
                <w:lang w:val="en-US"/>
              </w:rPr>
              <w:t>Designing with Other Intelligences</w:t>
            </w:r>
          </w:p>
        </w:tc>
        <w:tc>
          <w:tcPr>
            <w:tcW w:w="6559" w:type="dxa"/>
            <w:tcBorders>
              <w:top w:val="single" w:sz="4" w:space="0" w:color="000000"/>
              <w:bottom w:val="single" w:sz="4" w:space="0" w:color="000000"/>
            </w:tcBorders>
            <w:tcMar>
              <w:top w:w="100" w:type="dxa"/>
              <w:left w:w="100" w:type="dxa"/>
              <w:bottom w:w="100" w:type="dxa"/>
              <w:right w:w="100" w:type="dxa"/>
            </w:tcMar>
          </w:tcPr>
          <w:p w14:paraId="6F622951" w14:textId="77777777" w:rsidR="00833F2E" w:rsidRDefault="00833F2E" w:rsidP="00833F2E">
            <w:pPr>
              <w:pStyle w:val="PDcontenttable"/>
              <w:numPr>
                <w:ilvl w:val="0"/>
                <w:numId w:val="10"/>
              </w:numPr>
            </w:pPr>
            <w:r>
              <w:t xml:space="preserve">Artificial Intelligence; </w:t>
            </w:r>
          </w:p>
          <w:p w14:paraId="23D7F513" w14:textId="77777777" w:rsidR="00833F2E" w:rsidRDefault="00833F2E" w:rsidP="00833F2E">
            <w:pPr>
              <w:pStyle w:val="PDcontenttable"/>
              <w:numPr>
                <w:ilvl w:val="0"/>
                <w:numId w:val="10"/>
              </w:numPr>
            </w:pPr>
            <w:r>
              <w:t xml:space="preserve">Generative AI; </w:t>
            </w:r>
          </w:p>
          <w:p w14:paraId="2EE19C11" w14:textId="77777777" w:rsidR="00833F2E" w:rsidRDefault="00833F2E" w:rsidP="00833F2E">
            <w:pPr>
              <w:pStyle w:val="PDcontenttable"/>
              <w:numPr>
                <w:ilvl w:val="0"/>
                <w:numId w:val="10"/>
              </w:numPr>
            </w:pPr>
            <w:r>
              <w:t xml:space="preserve">Ethics and transparency; </w:t>
            </w:r>
          </w:p>
          <w:p w14:paraId="202CFA91" w14:textId="77777777" w:rsidR="00833F2E" w:rsidRDefault="00833F2E" w:rsidP="00833F2E">
            <w:pPr>
              <w:pStyle w:val="PDcontenttable"/>
              <w:numPr>
                <w:ilvl w:val="0"/>
                <w:numId w:val="10"/>
              </w:numPr>
            </w:pPr>
            <w:r>
              <w:t xml:space="preserve">Biases; </w:t>
            </w:r>
          </w:p>
          <w:p w14:paraId="78953D9A" w14:textId="77777777" w:rsidR="00833F2E" w:rsidRDefault="00833F2E" w:rsidP="00833F2E">
            <w:pPr>
              <w:pStyle w:val="PDcontenttable"/>
              <w:numPr>
                <w:ilvl w:val="0"/>
                <w:numId w:val="10"/>
              </w:numPr>
            </w:pPr>
            <w:r>
              <w:t xml:space="preserve">Computational creativity; </w:t>
            </w:r>
          </w:p>
          <w:p w14:paraId="10692E3D" w14:textId="77777777" w:rsidR="00833F2E" w:rsidRDefault="00833F2E" w:rsidP="00833F2E">
            <w:pPr>
              <w:pStyle w:val="PDcontenttable"/>
              <w:numPr>
                <w:ilvl w:val="0"/>
                <w:numId w:val="10"/>
              </w:numPr>
            </w:pPr>
            <w:r>
              <w:t xml:space="preserve">Human-machine interaction; </w:t>
            </w:r>
          </w:p>
          <w:p w14:paraId="2E1FA637" w14:textId="77777777" w:rsidR="00833F2E" w:rsidRDefault="00833F2E" w:rsidP="00833F2E">
            <w:pPr>
              <w:pStyle w:val="PDcontenttable"/>
              <w:numPr>
                <w:ilvl w:val="0"/>
                <w:numId w:val="10"/>
              </w:numPr>
            </w:pPr>
            <w:r>
              <w:t xml:space="preserve">Autonomous agents; </w:t>
            </w:r>
          </w:p>
          <w:p w14:paraId="0F384D79" w14:textId="77777777" w:rsidR="00833F2E" w:rsidRDefault="00833F2E" w:rsidP="00833F2E">
            <w:pPr>
              <w:pStyle w:val="PDcontenttable"/>
              <w:numPr>
                <w:ilvl w:val="0"/>
                <w:numId w:val="10"/>
              </w:numPr>
            </w:pPr>
            <w:r>
              <w:t xml:space="preserve">Authorship; </w:t>
            </w:r>
          </w:p>
          <w:p w14:paraId="7E00C4FD" w14:textId="77777777" w:rsidR="00833F2E" w:rsidRDefault="00833F2E" w:rsidP="00833F2E">
            <w:pPr>
              <w:pStyle w:val="PDcontenttable"/>
              <w:numPr>
                <w:ilvl w:val="0"/>
                <w:numId w:val="10"/>
              </w:numPr>
            </w:pPr>
            <w:r>
              <w:t xml:space="preserve">Learning; </w:t>
            </w:r>
          </w:p>
          <w:p w14:paraId="7E921A4A" w14:textId="77777777" w:rsidR="00833F2E" w:rsidRDefault="00833F2E" w:rsidP="00833F2E">
            <w:pPr>
              <w:pStyle w:val="PDcontenttable"/>
              <w:numPr>
                <w:ilvl w:val="0"/>
                <w:numId w:val="10"/>
              </w:numPr>
            </w:pPr>
            <w:r>
              <w:t xml:space="preserve">AI governance; </w:t>
            </w:r>
          </w:p>
          <w:p w14:paraId="460776CD" w14:textId="77777777" w:rsidR="00833F2E" w:rsidRDefault="00833F2E" w:rsidP="00833F2E">
            <w:pPr>
              <w:pStyle w:val="PDcontenttable"/>
              <w:numPr>
                <w:ilvl w:val="0"/>
                <w:numId w:val="10"/>
              </w:numPr>
            </w:pPr>
            <w:r>
              <w:t xml:space="preserve">Responsibility; </w:t>
            </w:r>
          </w:p>
          <w:p w14:paraId="354AD116" w14:textId="2765824C" w:rsidR="00C57E56" w:rsidRDefault="00833F2E" w:rsidP="00833F2E">
            <w:pPr>
              <w:pStyle w:val="PDcontenttable"/>
              <w:numPr>
                <w:ilvl w:val="0"/>
                <w:numId w:val="10"/>
              </w:numPr>
            </w:pPr>
            <w:r>
              <w:t>Explainable AI (x-AI).</w:t>
            </w:r>
          </w:p>
        </w:tc>
      </w:tr>
      <w:tr w:rsidR="00C57E56" w14:paraId="77C67EA9" w14:textId="77777777">
        <w:tc>
          <w:tcPr>
            <w:tcW w:w="3075" w:type="dxa"/>
            <w:tcBorders>
              <w:top w:val="single" w:sz="4" w:space="0" w:color="000000"/>
              <w:bottom w:val="single" w:sz="4" w:space="0" w:color="000000"/>
            </w:tcBorders>
            <w:tcMar>
              <w:top w:w="100" w:type="dxa"/>
              <w:left w:w="100" w:type="dxa"/>
              <w:bottom w:w="100" w:type="dxa"/>
              <w:right w:w="100" w:type="dxa"/>
            </w:tcMar>
          </w:tcPr>
          <w:p w14:paraId="54BC3347" w14:textId="2D3339B8" w:rsidR="00C57E56" w:rsidRPr="00833F2E" w:rsidRDefault="00833F2E" w:rsidP="00B252D6">
            <w:pPr>
              <w:pStyle w:val="PDcontenttable"/>
              <w:rPr>
                <w:lang w:val="en-US"/>
              </w:rPr>
            </w:pPr>
            <w:r w:rsidRPr="001731A0">
              <w:rPr>
                <w:b/>
                <w:bCs/>
                <w:lang w:val="en-US"/>
              </w:rPr>
              <w:t xml:space="preserve">TRACK 12. </w:t>
            </w:r>
            <w:r w:rsidRPr="001731A0">
              <w:rPr>
                <w:lang w:val="en-US"/>
              </w:rPr>
              <w:t>Design, Games, and Contemporary Narratives</w:t>
            </w:r>
          </w:p>
        </w:tc>
        <w:tc>
          <w:tcPr>
            <w:tcW w:w="6559" w:type="dxa"/>
            <w:tcBorders>
              <w:top w:val="single" w:sz="4" w:space="0" w:color="000000"/>
              <w:bottom w:val="single" w:sz="4" w:space="0" w:color="000000"/>
            </w:tcBorders>
            <w:tcMar>
              <w:top w:w="100" w:type="dxa"/>
              <w:left w:w="100" w:type="dxa"/>
              <w:bottom w:w="100" w:type="dxa"/>
              <w:right w:w="100" w:type="dxa"/>
            </w:tcMar>
          </w:tcPr>
          <w:p w14:paraId="4FAA1D07" w14:textId="77777777" w:rsidR="00833F2E" w:rsidRDefault="00833F2E" w:rsidP="00833F2E">
            <w:pPr>
              <w:pStyle w:val="PDcontenttable"/>
              <w:numPr>
                <w:ilvl w:val="0"/>
                <w:numId w:val="9"/>
              </w:numPr>
            </w:pPr>
            <w:r>
              <w:t xml:space="preserve">Game design; </w:t>
            </w:r>
          </w:p>
          <w:p w14:paraId="4C288230" w14:textId="77777777" w:rsidR="00833F2E" w:rsidRDefault="00833F2E" w:rsidP="00833F2E">
            <w:pPr>
              <w:pStyle w:val="PDcontenttable"/>
              <w:numPr>
                <w:ilvl w:val="0"/>
                <w:numId w:val="9"/>
              </w:numPr>
            </w:pPr>
            <w:r>
              <w:t xml:space="preserve">Contemporary narratives; </w:t>
            </w:r>
          </w:p>
          <w:p w14:paraId="491753D0" w14:textId="77777777" w:rsidR="00833F2E" w:rsidRDefault="00833F2E" w:rsidP="00833F2E">
            <w:pPr>
              <w:pStyle w:val="PDcontenttable"/>
              <w:numPr>
                <w:ilvl w:val="0"/>
                <w:numId w:val="9"/>
              </w:numPr>
            </w:pPr>
            <w:r>
              <w:t xml:space="preserve">Level design; </w:t>
            </w:r>
          </w:p>
          <w:p w14:paraId="1EF72D61" w14:textId="77777777" w:rsidR="00833F2E" w:rsidRDefault="00833F2E" w:rsidP="00833F2E">
            <w:pPr>
              <w:pStyle w:val="PDcontenttable"/>
              <w:numPr>
                <w:ilvl w:val="0"/>
                <w:numId w:val="9"/>
              </w:numPr>
            </w:pPr>
            <w:r>
              <w:t xml:space="preserve">Animation; </w:t>
            </w:r>
          </w:p>
          <w:p w14:paraId="0B949B69" w14:textId="77777777" w:rsidR="00833F2E" w:rsidRDefault="00833F2E" w:rsidP="00833F2E">
            <w:pPr>
              <w:pStyle w:val="PDcontenttable"/>
              <w:numPr>
                <w:ilvl w:val="0"/>
                <w:numId w:val="9"/>
              </w:numPr>
            </w:pPr>
            <w:r>
              <w:t xml:space="preserve">Serious games; </w:t>
            </w:r>
          </w:p>
          <w:p w14:paraId="5F1AD552" w14:textId="77777777" w:rsidR="00833F2E" w:rsidRDefault="00833F2E" w:rsidP="00833F2E">
            <w:pPr>
              <w:pStyle w:val="PDcontenttable"/>
              <w:numPr>
                <w:ilvl w:val="0"/>
                <w:numId w:val="9"/>
              </w:numPr>
            </w:pPr>
            <w:r>
              <w:t xml:space="preserve">Education and games; </w:t>
            </w:r>
          </w:p>
          <w:p w14:paraId="2376A440" w14:textId="77777777" w:rsidR="00833F2E" w:rsidRDefault="00833F2E" w:rsidP="00833F2E">
            <w:pPr>
              <w:pStyle w:val="PDcontenttable"/>
              <w:numPr>
                <w:ilvl w:val="0"/>
                <w:numId w:val="9"/>
              </w:numPr>
            </w:pPr>
            <w:r>
              <w:t xml:space="preserve">Virtual reality; </w:t>
            </w:r>
          </w:p>
          <w:p w14:paraId="1987EF96" w14:textId="77777777" w:rsidR="00833F2E" w:rsidRDefault="00833F2E" w:rsidP="00833F2E">
            <w:pPr>
              <w:pStyle w:val="PDcontenttable"/>
              <w:numPr>
                <w:ilvl w:val="0"/>
                <w:numId w:val="9"/>
              </w:numPr>
            </w:pPr>
            <w:r>
              <w:t xml:space="preserve">Augmented reality; </w:t>
            </w:r>
          </w:p>
          <w:p w14:paraId="0EFF1A26" w14:textId="77777777" w:rsidR="00833F2E" w:rsidRDefault="00833F2E" w:rsidP="00833F2E">
            <w:pPr>
              <w:pStyle w:val="PDcontenttable"/>
              <w:numPr>
                <w:ilvl w:val="0"/>
                <w:numId w:val="9"/>
              </w:numPr>
            </w:pPr>
            <w:r>
              <w:t xml:space="preserve">Mixed reality; </w:t>
            </w:r>
          </w:p>
          <w:p w14:paraId="6B9AD04F" w14:textId="77777777" w:rsidR="00833F2E" w:rsidRDefault="00833F2E" w:rsidP="00833F2E">
            <w:pPr>
              <w:pStyle w:val="PDcontenttable"/>
              <w:numPr>
                <w:ilvl w:val="0"/>
                <w:numId w:val="9"/>
              </w:numPr>
            </w:pPr>
            <w:r>
              <w:t xml:space="preserve">Immersive experiences; </w:t>
            </w:r>
          </w:p>
          <w:p w14:paraId="2D3662DB" w14:textId="77777777" w:rsidR="00833F2E" w:rsidRDefault="00833F2E" w:rsidP="00833F2E">
            <w:pPr>
              <w:pStyle w:val="PDcontenttable"/>
              <w:numPr>
                <w:ilvl w:val="0"/>
                <w:numId w:val="9"/>
              </w:numPr>
            </w:pPr>
            <w:r>
              <w:t xml:space="preserve">UX for games; </w:t>
            </w:r>
          </w:p>
          <w:p w14:paraId="1A7B44A7" w14:textId="77777777" w:rsidR="00833F2E" w:rsidRDefault="00833F2E" w:rsidP="00833F2E">
            <w:pPr>
              <w:pStyle w:val="PDcontenttable"/>
              <w:numPr>
                <w:ilvl w:val="0"/>
                <w:numId w:val="9"/>
              </w:numPr>
            </w:pPr>
            <w:r>
              <w:t xml:space="preserve">Sound design; </w:t>
            </w:r>
          </w:p>
          <w:p w14:paraId="0DEA7CE8" w14:textId="06056D06" w:rsidR="00C57E56" w:rsidRDefault="00833F2E" w:rsidP="00833F2E">
            <w:pPr>
              <w:pStyle w:val="PDcontenttable"/>
              <w:numPr>
                <w:ilvl w:val="0"/>
                <w:numId w:val="9"/>
              </w:numPr>
            </w:pPr>
            <w:r>
              <w:t>Digital culture.l</w:t>
            </w:r>
          </w:p>
        </w:tc>
      </w:tr>
      <w:tr w:rsidR="00C57E56" w14:paraId="2400F6CA" w14:textId="77777777">
        <w:trPr>
          <w:trHeight w:val="1482"/>
        </w:trPr>
        <w:tc>
          <w:tcPr>
            <w:tcW w:w="3075" w:type="dxa"/>
            <w:tcBorders>
              <w:top w:val="single" w:sz="4" w:space="0" w:color="000000"/>
              <w:bottom w:val="single" w:sz="4" w:space="0" w:color="000000"/>
            </w:tcBorders>
            <w:tcMar>
              <w:top w:w="100" w:type="dxa"/>
              <w:left w:w="100" w:type="dxa"/>
              <w:bottom w:w="100" w:type="dxa"/>
              <w:right w:w="100" w:type="dxa"/>
            </w:tcMar>
          </w:tcPr>
          <w:p w14:paraId="14F603F2" w14:textId="1C9A3707" w:rsidR="00C57E56" w:rsidRPr="00833F2E" w:rsidRDefault="00833F2E" w:rsidP="00B252D6">
            <w:pPr>
              <w:pStyle w:val="PDcontenttable"/>
              <w:rPr>
                <w:lang w:val="en-US"/>
              </w:rPr>
            </w:pPr>
            <w:r w:rsidRPr="001731A0">
              <w:rPr>
                <w:b/>
                <w:bCs/>
                <w:lang w:val="en-US"/>
              </w:rPr>
              <w:t>*TRACK 13.</w:t>
            </w:r>
            <w:r w:rsidRPr="001731A0">
              <w:rPr>
                <w:lang w:val="en-US"/>
              </w:rPr>
              <w:t xml:space="preserve"> Doctoral Dialogues in Design (DDD’81)</w:t>
            </w:r>
          </w:p>
        </w:tc>
        <w:tc>
          <w:tcPr>
            <w:tcW w:w="6559" w:type="dxa"/>
            <w:tcBorders>
              <w:top w:val="single" w:sz="4" w:space="0" w:color="000000"/>
              <w:bottom w:val="single" w:sz="4" w:space="0" w:color="000000"/>
            </w:tcBorders>
            <w:tcMar>
              <w:top w:w="100" w:type="dxa"/>
              <w:left w:w="100" w:type="dxa"/>
              <w:bottom w:w="100" w:type="dxa"/>
              <w:right w:w="100" w:type="dxa"/>
            </w:tcMar>
          </w:tcPr>
          <w:p w14:paraId="1C92CD05" w14:textId="77777777" w:rsidR="00833F2E" w:rsidRDefault="00833F2E" w:rsidP="00833F2E">
            <w:pPr>
              <w:pStyle w:val="PDcontenttable"/>
              <w:numPr>
                <w:ilvl w:val="0"/>
                <w:numId w:val="8"/>
              </w:numPr>
            </w:pPr>
            <w:r>
              <w:t xml:space="preserve">Doctoral dialogues; </w:t>
            </w:r>
          </w:p>
          <w:p w14:paraId="46D0065E" w14:textId="77777777" w:rsidR="00833F2E" w:rsidRDefault="00833F2E" w:rsidP="00833F2E">
            <w:pPr>
              <w:pStyle w:val="PDcontenttable"/>
              <w:numPr>
                <w:ilvl w:val="0"/>
                <w:numId w:val="8"/>
              </w:numPr>
            </w:pPr>
            <w:r>
              <w:t xml:space="preserve">Doctorate; </w:t>
            </w:r>
          </w:p>
          <w:p w14:paraId="35911DEA" w14:textId="77777777" w:rsidR="00833F2E" w:rsidRDefault="00833F2E" w:rsidP="00833F2E">
            <w:pPr>
              <w:pStyle w:val="PDcontenttable"/>
              <w:numPr>
                <w:ilvl w:val="0"/>
                <w:numId w:val="8"/>
              </w:numPr>
            </w:pPr>
            <w:r>
              <w:t xml:space="preserve">Design research; </w:t>
            </w:r>
          </w:p>
          <w:p w14:paraId="1B3564B7" w14:textId="77777777" w:rsidR="00833F2E" w:rsidRDefault="00833F2E" w:rsidP="00833F2E">
            <w:pPr>
              <w:pStyle w:val="PDcontenttable"/>
              <w:numPr>
                <w:ilvl w:val="0"/>
                <w:numId w:val="8"/>
              </w:numPr>
            </w:pPr>
            <w:r>
              <w:t xml:space="preserve">Research methodology; </w:t>
            </w:r>
          </w:p>
          <w:p w14:paraId="6A6577A0" w14:textId="77777777" w:rsidR="00833F2E" w:rsidRDefault="00833F2E" w:rsidP="00833F2E">
            <w:pPr>
              <w:pStyle w:val="PDcontenttable"/>
              <w:numPr>
                <w:ilvl w:val="0"/>
                <w:numId w:val="8"/>
              </w:numPr>
            </w:pPr>
            <w:r>
              <w:t xml:space="preserve">Academic training; </w:t>
            </w:r>
          </w:p>
          <w:p w14:paraId="51AB2957" w14:textId="77777777" w:rsidR="00833F2E" w:rsidRDefault="00833F2E" w:rsidP="00833F2E">
            <w:pPr>
              <w:pStyle w:val="PDcontenttable"/>
              <w:numPr>
                <w:ilvl w:val="0"/>
                <w:numId w:val="8"/>
              </w:numPr>
            </w:pPr>
            <w:r>
              <w:t xml:space="preserve">Networks; </w:t>
            </w:r>
          </w:p>
          <w:p w14:paraId="2E5DBDE2" w14:textId="77777777" w:rsidR="00833F2E" w:rsidRDefault="00833F2E" w:rsidP="00833F2E">
            <w:pPr>
              <w:pStyle w:val="PDcontenttable"/>
              <w:numPr>
                <w:ilvl w:val="0"/>
                <w:numId w:val="8"/>
              </w:numPr>
            </w:pPr>
            <w:r>
              <w:t xml:space="preserve">Academic life; </w:t>
            </w:r>
          </w:p>
          <w:p w14:paraId="5D4A4152" w14:textId="77777777" w:rsidR="00833F2E" w:rsidRDefault="00833F2E" w:rsidP="00833F2E">
            <w:pPr>
              <w:pStyle w:val="PDcontenttable"/>
              <w:numPr>
                <w:ilvl w:val="0"/>
                <w:numId w:val="8"/>
              </w:numPr>
            </w:pPr>
            <w:r>
              <w:t xml:space="preserve">Retention; </w:t>
            </w:r>
          </w:p>
          <w:p w14:paraId="04B8C5CD" w14:textId="77777777" w:rsidR="00833F2E" w:rsidRDefault="00833F2E" w:rsidP="00833F2E">
            <w:pPr>
              <w:pStyle w:val="PDcontenttable"/>
              <w:numPr>
                <w:ilvl w:val="0"/>
                <w:numId w:val="8"/>
              </w:numPr>
            </w:pPr>
            <w:r>
              <w:t xml:space="preserve">Well-being; </w:t>
            </w:r>
          </w:p>
          <w:p w14:paraId="287823C5" w14:textId="3F89093D" w:rsidR="00C57E56" w:rsidRDefault="00833F2E" w:rsidP="00833F2E">
            <w:pPr>
              <w:pStyle w:val="PDcontenttable"/>
              <w:numPr>
                <w:ilvl w:val="0"/>
                <w:numId w:val="8"/>
              </w:numPr>
            </w:pPr>
            <w:r>
              <w:t>Graduate studies.</w:t>
            </w:r>
          </w:p>
        </w:tc>
      </w:tr>
    </w:tbl>
    <w:p w14:paraId="54085C07" w14:textId="2273510C" w:rsidR="00C57E56" w:rsidRPr="00833F2E" w:rsidRDefault="00833F2E" w:rsidP="0059787D">
      <w:pPr>
        <w:pStyle w:val="PDsource"/>
        <w:rPr>
          <w:lang w:val="en-US"/>
        </w:rPr>
      </w:pPr>
      <w:r w:rsidRPr="001731A0">
        <w:rPr>
          <w:lang w:val="en-US"/>
        </w:rPr>
        <w:t>Source: Prepared by the Organizing Committee of P&amp;D 2026</w:t>
      </w:r>
    </w:p>
    <w:p w14:paraId="4B9FB610" w14:textId="37B9FA43" w:rsidR="00C57E56" w:rsidRDefault="00833F2E" w:rsidP="0059787D">
      <w:pPr>
        <w:pStyle w:val="PDnormal"/>
        <w:rPr>
          <w:lang w:val="en-US"/>
        </w:rPr>
      </w:pPr>
      <w:r w:rsidRPr="00833F2E">
        <w:rPr>
          <w:lang w:val="en-US"/>
        </w:rPr>
        <w:t xml:space="preserve">For the article to be included in the event program, at least one of the authors must be registered for the 16th P&amp;D Design. The inclusion of approved papers in the proceedings will occur upon the presentation of the work at the event.  </w:t>
      </w:r>
    </w:p>
    <w:p w14:paraId="6C527A33" w14:textId="77777777" w:rsidR="00833F2E" w:rsidRPr="00833F2E" w:rsidRDefault="00833F2E" w:rsidP="0059787D">
      <w:pPr>
        <w:pStyle w:val="PDnormal"/>
        <w:rPr>
          <w:b/>
          <w:bCs/>
          <w:lang w:val="en-US"/>
        </w:rPr>
      </w:pPr>
    </w:p>
    <w:p w14:paraId="137F4692" w14:textId="77777777" w:rsidR="00833F2E" w:rsidRPr="001731A0" w:rsidRDefault="00833F2E" w:rsidP="007D036D">
      <w:pPr>
        <w:pStyle w:val="PDnormal"/>
        <w:rPr>
          <w:b/>
          <w:bCs/>
          <w:lang w:val="en-US"/>
        </w:rPr>
      </w:pPr>
      <w:r w:rsidRPr="001731A0">
        <w:rPr>
          <w:b/>
          <w:bCs/>
          <w:lang w:val="en-US"/>
        </w:rPr>
        <w:t>*</w:t>
      </w:r>
      <w:r w:rsidRPr="001731A0">
        <w:rPr>
          <w:lang w:val="en-US"/>
        </w:rPr>
        <w:t xml:space="preserve">Regarding </w:t>
      </w:r>
      <w:r w:rsidRPr="001731A0">
        <w:rPr>
          <w:b/>
          <w:bCs/>
          <w:lang w:val="en-US"/>
        </w:rPr>
        <w:t>Track 13 — Doctoral Dialogues in Design (DDD’81)</w:t>
      </w:r>
      <w:r w:rsidRPr="001731A0">
        <w:rPr>
          <w:lang w:val="en-US"/>
        </w:rPr>
        <w:t xml:space="preserve">, this will be a space dedicated to doctoral students for debating trajectories, challenges, and research methods in design, strengthening academic networks, and sharing strategies for retention and well-being in graduate studies. DDD’81 is open to doctoral students from Graduate Programs in Design already registered for P&amp;D 2026, </w:t>
      </w:r>
      <w:r w:rsidRPr="001731A0">
        <w:rPr>
          <w:b/>
          <w:bCs/>
          <w:lang w:val="en-US"/>
        </w:rPr>
        <w:t xml:space="preserve">upon submission of an Expanded Abstract and a PDF presentation </w:t>
      </w:r>
      <w:r w:rsidRPr="001731A0">
        <w:rPr>
          <w:b/>
          <w:bCs/>
          <w:lang w:val="en-US"/>
        </w:rPr>
        <w:lastRenderedPageBreak/>
        <w:t>containing: title, problem, objectives, methodology, expected results, and schedule. The submission of the Thesis Qualification Document is optional, though desirable, as a supplementary document</w:t>
      </w:r>
      <w:r w:rsidRPr="001731A0">
        <w:rPr>
          <w:lang w:val="en-US"/>
        </w:rPr>
        <w:t xml:space="preserve"> if the candidate </w:t>
      </w:r>
      <w:proofErr w:type="gramStart"/>
      <w:r w:rsidRPr="001731A0">
        <w:rPr>
          <w:lang w:val="en-US"/>
        </w:rPr>
        <w:t>has</w:t>
      </w:r>
      <w:proofErr w:type="gramEnd"/>
      <w:r w:rsidRPr="001731A0">
        <w:rPr>
          <w:lang w:val="en-US"/>
        </w:rPr>
        <w:t xml:space="preserve"> already qualified. Due to its transversal nature, DDD’81 welcomes doctoral research on any theme within the field of design, contributing to the strengthening of the doctoral community in Brazil.</w:t>
      </w:r>
    </w:p>
    <w:p w14:paraId="48EFC8C5" w14:textId="77777777" w:rsidR="00C57E56" w:rsidRPr="00833F2E" w:rsidRDefault="00C57E56">
      <w:pPr>
        <w:pBdr>
          <w:top w:val="nil"/>
          <w:left w:val="nil"/>
          <w:bottom w:val="nil"/>
          <w:right w:val="nil"/>
          <w:between w:val="nil"/>
        </w:pBdr>
        <w:ind w:firstLine="709"/>
        <w:rPr>
          <w:rFonts w:ascii="Montserrat" w:eastAsia="Montserrat" w:hAnsi="Montserrat" w:cs="Montserrat"/>
          <w:color w:val="000000"/>
          <w:lang w:val="en-US"/>
        </w:rPr>
      </w:pPr>
    </w:p>
    <w:p w14:paraId="31F5F739" w14:textId="2C0AC6B9" w:rsidR="00C57E56" w:rsidRDefault="00000000" w:rsidP="00B252D6">
      <w:pPr>
        <w:pStyle w:val="PDtitleN1"/>
      </w:pPr>
      <w:r>
        <w:t>M</w:t>
      </w:r>
      <w:r w:rsidR="007D036D">
        <w:t>ethods and Materials</w:t>
      </w:r>
      <w:r>
        <w:t xml:space="preserve"> </w:t>
      </w:r>
    </w:p>
    <w:p w14:paraId="441A0E63" w14:textId="698558CB" w:rsidR="00C57E56" w:rsidRPr="007D036D" w:rsidRDefault="007D036D" w:rsidP="007D036D">
      <w:pPr>
        <w:pStyle w:val="PDtitleN2"/>
        <w:rPr>
          <w:lang w:val="en-US"/>
        </w:rPr>
      </w:pPr>
      <w:r w:rsidRPr="007D036D">
        <w:rPr>
          <w:lang w:val="en-US"/>
        </w:rPr>
        <w:t>Important Submission and Presentation Notes</w:t>
      </w:r>
    </w:p>
    <w:p w14:paraId="6C112E81" w14:textId="77777777" w:rsidR="007D036D" w:rsidRPr="007D036D" w:rsidRDefault="007D036D" w:rsidP="007D036D">
      <w:pPr>
        <w:pStyle w:val="PDnormal"/>
        <w:rPr>
          <w:lang w:val="en-US"/>
        </w:rPr>
      </w:pPr>
      <w:r w:rsidRPr="007D036D">
        <w:rPr>
          <w:lang w:val="en-US"/>
        </w:rPr>
        <w:t xml:space="preserve">Proposals must be submitted between </w:t>
      </w:r>
      <w:r w:rsidRPr="007D036D">
        <w:rPr>
          <w:b/>
          <w:bCs/>
          <w:lang w:val="en-US"/>
        </w:rPr>
        <w:t>March 23, 2026</w:t>
      </w:r>
      <w:r w:rsidRPr="007D036D">
        <w:rPr>
          <w:lang w:val="en-US"/>
        </w:rPr>
        <w:t xml:space="preserve">, and </w:t>
      </w:r>
      <w:r w:rsidRPr="007D036D">
        <w:rPr>
          <w:b/>
          <w:bCs/>
          <w:lang w:val="en-US"/>
        </w:rPr>
        <w:t>May 29, 2026</w:t>
      </w:r>
      <w:r w:rsidRPr="007D036D">
        <w:rPr>
          <w:lang w:val="en-US"/>
        </w:rPr>
        <w:t xml:space="preserve">, via https://doity.com.br. There is no limit </w:t>
      </w:r>
      <w:proofErr w:type="gramStart"/>
      <w:r w:rsidRPr="007D036D">
        <w:rPr>
          <w:lang w:val="en-US"/>
        </w:rPr>
        <w:t>on</w:t>
      </w:r>
      <w:proofErr w:type="gramEnd"/>
      <w:r w:rsidRPr="007D036D">
        <w:rPr>
          <w:lang w:val="en-US"/>
        </w:rPr>
        <w:t xml:space="preserve"> the number of proposals per participant. Papers must be original and not previously published or presented elsewhere.</w:t>
      </w:r>
    </w:p>
    <w:p w14:paraId="6A31EA65" w14:textId="77777777" w:rsidR="007D036D" w:rsidRPr="007D036D" w:rsidRDefault="007D036D" w:rsidP="007D036D">
      <w:pPr>
        <w:pStyle w:val="PDnormal"/>
        <w:rPr>
          <w:lang w:val="en-US"/>
        </w:rPr>
      </w:pPr>
      <w:r w:rsidRPr="007D036D">
        <w:rPr>
          <w:lang w:val="en-US"/>
        </w:rPr>
        <w:t>The Organizing Committee and the Scientific Committee are not responsible for typing, spelling, or grammar corrections. Furthermore, they are not responsible for the originality of the work submitted to this event. Papers must not have been presented at another event, published in journals, or any other media outlet. You should aim to meet the reviewers' recommendations and perform a final revision of your text.</w:t>
      </w:r>
    </w:p>
    <w:p w14:paraId="17FA1550" w14:textId="2B6E884D" w:rsidR="007D036D" w:rsidRPr="007D036D" w:rsidRDefault="007D036D" w:rsidP="007D036D">
      <w:pPr>
        <w:pStyle w:val="PDnormal"/>
        <w:rPr>
          <w:lang w:val="en-US"/>
        </w:rPr>
      </w:pPr>
      <w:r w:rsidRPr="007D036D">
        <w:rPr>
          <w:lang w:val="en-US"/>
        </w:rPr>
        <w:t xml:space="preserve">For the submission of papers, </w:t>
      </w:r>
      <w:r w:rsidRPr="007D036D">
        <w:rPr>
          <w:b/>
          <w:bCs/>
          <w:lang w:val="en-US"/>
        </w:rPr>
        <w:t>it is not necessary to pay the registration fee. However, after approval, payment of this fee will be required according to the participant's profile</w:t>
      </w:r>
      <w:r w:rsidRPr="007D036D">
        <w:rPr>
          <w:lang w:val="en-US"/>
        </w:rPr>
        <w:t xml:space="preserve">, as informed on the website </w:t>
      </w:r>
      <w:hyperlink r:id="rId8" w:history="1">
        <w:r w:rsidRPr="007D036D">
          <w:rPr>
            <w:rStyle w:val="Hyperlink"/>
            <w:lang w:val="en-US"/>
          </w:rPr>
          <w:t>https://www.peddesign2026.com/</w:t>
        </w:r>
      </w:hyperlink>
      <w:r w:rsidRPr="007D036D">
        <w:rPr>
          <w:lang w:val="en-US"/>
        </w:rPr>
        <w:t xml:space="preserve"> . Payment must be made on the DOITY platform (</w:t>
      </w:r>
      <w:hyperlink r:id="rId9" w:history="1">
        <w:r w:rsidRPr="007D036D">
          <w:rPr>
            <w:rStyle w:val="Hyperlink"/>
            <w:lang w:val="en-US"/>
          </w:rPr>
          <w:t>https://doity.com.br</w:t>
        </w:r>
      </w:hyperlink>
      <w:r w:rsidRPr="007D036D">
        <w:rPr>
          <w:lang w:val="en-US"/>
        </w:rPr>
        <w:t>) and will be available starting from the opening date of submissions.</w:t>
      </w:r>
    </w:p>
    <w:p w14:paraId="5264200A" w14:textId="701051C3" w:rsidR="00C57E56" w:rsidRPr="007D036D" w:rsidRDefault="007D036D" w:rsidP="007D036D">
      <w:pPr>
        <w:pStyle w:val="PDnormal"/>
        <w:rPr>
          <w:lang w:val="en-US"/>
        </w:rPr>
      </w:pPr>
      <w:r w:rsidRPr="007D036D">
        <w:rPr>
          <w:lang w:val="en-US"/>
        </w:rPr>
        <w:t>Full papers selected for oral presentation must respect a maximum time of 15 minutes, with 10 minutes for the presentation and five minutes for discussions and questions. We emphasize that the rooms will be equipped with multimedia projectors and equipment for presenting .PDF files, which must be submitted in advance through the event platform.</w:t>
      </w:r>
    </w:p>
    <w:p w14:paraId="3D331A0A" w14:textId="5DB718D4" w:rsidR="007D036D" w:rsidRPr="007D036D" w:rsidRDefault="007D036D" w:rsidP="007D036D">
      <w:pPr>
        <w:pStyle w:val="PDtitleN2"/>
        <w:rPr>
          <w:lang w:val="en-US"/>
        </w:rPr>
      </w:pPr>
      <w:r w:rsidRPr="007D036D">
        <w:rPr>
          <w:lang w:val="en-US"/>
        </w:rPr>
        <w:t>Notes, Precautions, and Relevance Regarding Correct Information Registration in the System</w:t>
      </w:r>
    </w:p>
    <w:p w14:paraId="1A662B3F" w14:textId="77777777" w:rsidR="007D036D" w:rsidRPr="007D036D" w:rsidRDefault="007D036D" w:rsidP="007D036D">
      <w:pPr>
        <w:pStyle w:val="PDnormal"/>
        <w:rPr>
          <w:lang w:val="en-US"/>
        </w:rPr>
      </w:pPr>
      <w:r w:rsidRPr="007D036D">
        <w:rPr>
          <w:lang w:val="en-US"/>
        </w:rPr>
        <w:t>It is emphasized that the content—for the organization of the program booklet, certificates, proceedings, etc.—will be captured directly from the registration completed by the authors in the system and from the attached files. Therefore, the correct registration of information and files for publication is the sole responsibility of the authors. Requests for subsequent changes to documents (such as proceedings, certificates, or the program booklet) resulting from incorrectly registered information will not be granted.</w:t>
      </w:r>
    </w:p>
    <w:p w14:paraId="0E00F32B" w14:textId="5C95D784" w:rsidR="00C57E56" w:rsidRPr="007D036D" w:rsidRDefault="007D036D" w:rsidP="007D036D">
      <w:pPr>
        <w:pStyle w:val="PDnormal"/>
        <w:rPr>
          <w:lang w:val="en-US"/>
        </w:rPr>
      </w:pPr>
      <w:r w:rsidRPr="007D036D">
        <w:rPr>
          <w:lang w:val="en-US"/>
        </w:rPr>
        <w:t xml:space="preserve">At the time of submission, a single file in PDF format must be uploaded, including the identification of the author(s). </w:t>
      </w:r>
      <w:r w:rsidRPr="007D036D">
        <w:rPr>
          <w:b/>
          <w:bCs/>
          <w:lang w:val="en-US"/>
        </w:rPr>
        <w:t xml:space="preserve">To ensure a blind review, the </w:t>
      </w:r>
      <w:proofErr w:type="spellStart"/>
      <w:r w:rsidRPr="007D036D">
        <w:rPr>
          <w:b/>
          <w:bCs/>
          <w:lang w:val="en-US"/>
        </w:rPr>
        <w:t>Doity</w:t>
      </w:r>
      <w:proofErr w:type="spellEnd"/>
      <w:r w:rsidRPr="007D036D">
        <w:rPr>
          <w:b/>
          <w:bCs/>
          <w:lang w:val="en-US"/>
        </w:rPr>
        <w:t xml:space="preserve"> platform will automatically remove </w:t>
      </w:r>
      <w:proofErr w:type="gramStart"/>
      <w:r w:rsidRPr="007D036D">
        <w:rPr>
          <w:b/>
          <w:bCs/>
          <w:lang w:val="en-US"/>
        </w:rPr>
        <w:t>these</w:t>
      </w:r>
      <w:proofErr w:type="gramEnd"/>
      <w:r w:rsidRPr="007D036D">
        <w:rPr>
          <w:b/>
          <w:bCs/>
          <w:lang w:val="en-US"/>
        </w:rPr>
        <w:t xml:space="preserve"> data before sending the file to the evaluators.</w:t>
      </w:r>
      <w:r w:rsidRPr="007D036D">
        <w:rPr>
          <w:lang w:val="en-US"/>
        </w:rPr>
        <w:t xml:space="preserve"> If adjustments are requested after the evaluation, the corrected version must be resubmitted on the platform in the appropriate space that will be made available upon receipt of the notice to perform the corrections.</w:t>
      </w:r>
    </w:p>
    <w:p w14:paraId="557D80ED" w14:textId="214F8672" w:rsidR="00C57E56" w:rsidRDefault="007D036D" w:rsidP="00EC2157">
      <w:pPr>
        <w:pStyle w:val="PDtitleN2"/>
      </w:pPr>
      <w:r>
        <w:t>Work Formatting</w:t>
      </w:r>
    </w:p>
    <w:p w14:paraId="723ADF1B" w14:textId="7CE063C3" w:rsidR="00C57E56" w:rsidRDefault="007D036D" w:rsidP="007D036D">
      <w:pPr>
        <w:pStyle w:val="PDnormal"/>
        <w:rPr>
          <w:lang w:val="en-US"/>
        </w:rPr>
      </w:pPr>
      <w:r w:rsidRPr="007D036D">
        <w:rPr>
          <w:lang w:val="en-US"/>
        </w:rPr>
        <w:lastRenderedPageBreak/>
        <w:t>Authors must follow the instructions provided in the scientific article template. The submission and blind review evaluation process will be conducted electronically via an electronic form on the event website (</w:t>
      </w:r>
      <w:hyperlink r:id="rId10" w:history="1">
        <w:r w:rsidRPr="00086E55">
          <w:rPr>
            <w:rStyle w:val="Hyperlink"/>
            <w:lang w:val="en-US"/>
          </w:rPr>
          <w:t>https://www.peddesign2026.com/</w:t>
        </w:r>
      </w:hyperlink>
      <w:r w:rsidRPr="007D036D">
        <w:rPr>
          <w:lang w:val="en-US"/>
        </w:rPr>
        <w:t>).</w:t>
      </w:r>
    </w:p>
    <w:p w14:paraId="20A10353" w14:textId="77777777" w:rsidR="007D036D" w:rsidRPr="007D036D" w:rsidRDefault="007D036D" w:rsidP="007D036D">
      <w:pPr>
        <w:pStyle w:val="PDnormal"/>
        <w:rPr>
          <w:lang w:val="en-US"/>
        </w:rPr>
      </w:pPr>
    </w:p>
    <w:p w14:paraId="578DF875" w14:textId="7BAEF1B4" w:rsidR="00C57E56" w:rsidRDefault="007D036D" w:rsidP="00EC2157">
      <w:pPr>
        <w:pStyle w:val="PDtitleN3"/>
      </w:pPr>
      <w:r>
        <w:t>Paragraph Styles</w:t>
      </w:r>
    </w:p>
    <w:p w14:paraId="7EF3194B" w14:textId="77777777" w:rsidR="007D036D" w:rsidRDefault="007D036D" w:rsidP="007D036D">
      <w:pPr>
        <w:pStyle w:val="PDnormal"/>
        <w:rPr>
          <w:lang w:val="en-US"/>
        </w:rPr>
      </w:pPr>
      <w:r w:rsidRPr="007D036D">
        <w:rPr>
          <w:lang w:val="en-US"/>
        </w:rPr>
        <w:t xml:space="preserve">This template includes pre-configured paragraph styles. To apply them, simply select the text and choose the corresponding style from the </w:t>
      </w:r>
      <w:proofErr w:type="gramStart"/>
      <w:r w:rsidRPr="007D036D">
        <w:rPr>
          <w:lang w:val="en-US"/>
        </w:rPr>
        <w:t>styles</w:t>
      </w:r>
      <w:proofErr w:type="gramEnd"/>
      <w:r w:rsidRPr="007D036D">
        <w:rPr>
          <w:lang w:val="en-US"/>
        </w:rPr>
        <w:t xml:space="preserve"> gallery found under the "Home" tab, as shown in Figure 1.                 </w:t>
      </w:r>
    </w:p>
    <w:p w14:paraId="71C96BD2" w14:textId="3240E738" w:rsidR="00C57E56" w:rsidRDefault="00000000" w:rsidP="00530C5A">
      <w:pPr>
        <w:pStyle w:val="PDcaptions"/>
        <w:rPr>
          <w:sz w:val="22"/>
          <w:szCs w:val="22"/>
        </w:rPr>
      </w:pPr>
      <w:r>
        <w:t>Figura 1 – Captura de tela exibindo a galeria de estilos de parágrafo</w:t>
      </w:r>
    </w:p>
    <w:p w14:paraId="573A51F2" w14:textId="77777777" w:rsidR="00C57E56" w:rsidRPr="00865210" w:rsidRDefault="00000000">
      <w:pPr>
        <w:jc w:val="center"/>
        <w:rPr>
          <w:rFonts w:ascii="Montserrat" w:eastAsia="Montserrat" w:hAnsi="Montserrat" w:cs="Montserrat"/>
          <w:lang w:val="en-US"/>
        </w:rPr>
      </w:pPr>
      <w:r>
        <w:rPr>
          <w:rFonts w:ascii="Montserrat" w:eastAsia="Montserrat" w:hAnsi="Montserrat" w:cs="Montserrat"/>
          <w:noProof/>
        </w:rPr>
        <w:drawing>
          <wp:inline distT="0" distB="0" distL="0" distR="0" wp14:anchorId="6605455E" wp14:editId="73432028">
            <wp:extent cx="6048000" cy="3456897"/>
            <wp:effectExtent l="0" t="0" r="0" b="0"/>
            <wp:docPr id="2" name="image3.png" descr="Interface gráfica do usuário, Texto, Aplicativo&#10;&#10;O conteúdo gerado por IA pode estar incorreto."/>
            <wp:cNvGraphicFramePr/>
            <a:graphic xmlns:a="http://schemas.openxmlformats.org/drawingml/2006/main">
              <a:graphicData uri="http://schemas.openxmlformats.org/drawingml/2006/picture">
                <pic:pic xmlns:pic="http://schemas.openxmlformats.org/drawingml/2006/picture">
                  <pic:nvPicPr>
                    <pic:cNvPr id="0" name="image3.png" descr="Interface gráfica do usuário, Texto, Aplicativo&#10;&#10;O conteúdo gerado por IA pode estar incorreto."/>
                    <pic:cNvPicPr preferRelativeResize="0"/>
                  </pic:nvPicPr>
                  <pic:blipFill>
                    <a:blip r:embed="rId11"/>
                    <a:srcRect/>
                    <a:stretch>
                      <a:fillRect/>
                    </a:stretch>
                  </pic:blipFill>
                  <pic:spPr>
                    <a:xfrm>
                      <a:off x="0" y="0"/>
                      <a:ext cx="6048000" cy="3456897"/>
                    </a:xfrm>
                    <a:prstGeom prst="rect">
                      <a:avLst/>
                    </a:prstGeom>
                    <a:ln/>
                  </pic:spPr>
                </pic:pic>
              </a:graphicData>
            </a:graphic>
          </wp:inline>
        </w:drawing>
      </w:r>
      <w:r w:rsidRPr="00865210">
        <w:rPr>
          <w:rFonts w:ascii="Montserrat" w:eastAsia="Montserrat" w:hAnsi="Montserrat" w:cs="Montserrat"/>
          <w:lang w:val="en-US"/>
        </w:rPr>
        <w:t xml:space="preserve">   </w:t>
      </w:r>
    </w:p>
    <w:p w14:paraId="03DDD8FE" w14:textId="3032515A" w:rsidR="0053390B" w:rsidRPr="00865210" w:rsidRDefault="007D036D" w:rsidP="007D036D">
      <w:pPr>
        <w:pStyle w:val="PDsource"/>
        <w:rPr>
          <w:lang w:val="en-US"/>
        </w:rPr>
      </w:pPr>
      <w:r>
        <w:rPr>
          <w:lang w:val="en-US"/>
        </w:rPr>
        <w:t>S</w:t>
      </w:r>
      <w:r w:rsidRPr="007D036D">
        <w:rPr>
          <w:lang w:val="en-US"/>
        </w:rPr>
        <w:t>ource: Prepared by the Organizing Committee of P&amp;D 2026.</w:t>
      </w:r>
    </w:p>
    <w:p w14:paraId="1DBC9BF3" w14:textId="5C9CA911" w:rsidR="00C57E56" w:rsidRDefault="007D036D" w:rsidP="00EC2157">
      <w:pPr>
        <w:pStyle w:val="PDtitleN3"/>
      </w:pPr>
      <w:r>
        <w:t>Page Formatting</w:t>
      </w:r>
    </w:p>
    <w:p w14:paraId="3316DE8E" w14:textId="77777777" w:rsidR="007D036D" w:rsidRPr="007D036D" w:rsidRDefault="007D036D" w:rsidP="00A37010">
      <w:pPr>
        <w:pStyle w:val="PDnormal"/>
        <w:rPr>
          <w:lang w:val="en-US"/>
        </w:rPr>
      </w:pPr>
      <w:r w:rsidRPr="007D036D">
        <w:rPr>
          <w:lang w:val="en-US"/>
        </w:rPr>
        <w:t>Line numbering is active to support version control and the consolidation of contributions, ensuring clear references during the review and approval cycle.</w:t>
      </w:r>
    </w:p>
    <w:p w14:paraId="0F64A94F" w14:textId="77777777" w:rsidR="007D036D" w:rsidRPr="007D036D" w:rsidRDefault="007D036D" w:rsidP="00A37010">
      <w:pPr>
        <w:pStyle w:val="PDnormal"/>
        <w:rPr>
          <w:lang w:val="en-US"/>
        </w:rPr>
      </w:pPr>
      <w:r w:rsidRPr="007D036D">
        <w:rPr>
          <w:lang w:val="en-US"/>
        </w:rPr>
        <w:t xml:space="preserve">The page must be formatted in A4 size, portrait orientation, with top vertical alignment, and 2cm margins. </w:t>
      </w:r>
    </w:p>
    <w:p w14:paraId="2878AB07" w14:textId="513AD09E" w:rsidR="00C57E56" w:rsidRPr="007D036D" w:rsidRDefault="007D036D" w:rsidP="00A37010">
      <w:pPr>
        <w:pStyle w:val="PDnormal"/>
        <w:rPr>
          <w:lang w:val="en-US"/>
        </w:rPr>
      </w:pPr>
      <w:r w:rsidRPr="00203F76">
        <w:rPr>
          <w:lang w:val="en-US"/>
        </w:rPr>
        <w:t>The text must include a header formatted according to the template (containing the event's Visual Identity</w:t>
      </w:r>
      <w:proofErr w:type="gramStart"/>
      <w:r w:rsidRPr="00203F76">
        <w:rPr>
          <w:lang w:val="en-US"/>
        </w:rPr>
        <w:t>).The</w:t>
      </w:r>
      <w:proofErr w:type="gramEnd"/>
      <w:r w:rsidRPr="00203F76">
        <w:rPr>
          <w:lang w:val="en-US"/>
        </w:rPr>
        <w:t xml:space="preserve"> footer must have a 1.5 cm spacing from the page edge, with the text "16º </w:t>
      </w:r>
      <w:proofErr w:type="spellStart"/>
      <w:r w:rsidRPr="00203F76">
        <w:rPr>
          <w:lang w:val="en-US"/>
        </w:rPr>
        <w:t>Congresso</w:t>
      </w:r>
      <w:proofErr w:type="spellEnd"/>
      <w:r w:rsidRPr="00203F76">
        <w:rPr>
          <w:lang w:val="en-US"/>
        </w:rPr>
        <w:t xml:space="preserve"> Brasileiro de Pesquisa e </w:t>
      </w:r>
      <w:proofErr w:type="spellStart"/>
      <w:r w:rsidRPr="00203F76">
        <w:rPr>
          <w:lang w:val="en-US"/>
        </w:rPr>
        <w:t>Desenvolvimento</w:t>
      </w:r>
      <w:proofErr w:type="spellEnd"/>
      <w:r w:rsidRPr="00203F76">
        <w:rPr>
          <w:lang w:val="en-US"/>
        </w:rPr>
        <w:t xml:space="preserve"> </w:t>
      </w:r>
      <w:proofErr w:type="spellStart"/>
      <w:r w:rsidRPr="00203F76">
        <w:rPr>
          <w:lang w:val="en-US"/>
        </w:rPr>
        <w:t>em</w:t>
      </w:r>
      <w:proofErr w:type="spellEnd"/>
      <w:r w:rsidRPr="00203F76">
        <w:rPr>
          <w:lang w:val="en-US"/>
        </w:rPr>
        <w:t xml:space="preserve"> Design, Recife (PE)" in Montserrat font, size 10, italic, and centered.</w:t>
      </w:r>
      <w:r>
        <w:rPr>
          <w:noProof/>
        </w:rPr>
        <mc:AlternateContent>
          <mc:Choice Requires="wps">
            <w:drawing>
              <wp:anchor distT="45720" distB="45720" distL="114300" distR="114300" simplePos="0" relativeHeight="251658240" behindDoc="0" locked="0" layoutInCell="1" hidden="0" allowOverlap="1" wp14:anchorId="713585C8" wp14:editId="2D5A2F30">
                <wp:simplePos x="0" y="0"/>
                <wp:positionH relativeFrom="column">
                  <wp:posOffset>-13016</wp:posOffset>
                </wp:positionH>
                <wp:positionV relativeFrom="paragraph">
                  <wp:posOffset>1094981</wp:posOffset>
                </wp:positionV>
                <wp:extent cx="6153785" cy="389890"/>
                <wp:effectExtent l="0" t="0" r="0" b="0"/>
                <wp:wrapSquare wrapText="bothSides" distT="45720" distB="45720" distL="114300" distR="114300"/>
                <wp:docPr id="1" name="Retângulo 1"/>
                <wp:cNvGraphicFramePr/>
                <a:graphic xmlns:a="http://schemas.openxmlformats.org/drawingml/2006/main">
                  <a:graphicData uri="http://schemas.microsoft.com/office/word/2010/wordprocessingShape">
                    <wps:wsp>
                      <wps:cNvSpPr/>
                      <wps:spPr>
                        <a:xfrm>
                          <a:off x="2283395" y="3599343"/>
                          <a:ext cx="6125210" cy="361315"/>
                        </a:xfrm>
                        <a:prstGeom prst="rect">
                          <a:avLst/>
                        </a:prstGeom>
                        <a:solidFill>
                          <a:srgbClr val="FFFFFF"/>
                        </a:solidFill>
                        <a:ln w="28575" cap="flat" cmpd="sng">
                          <a:solidFill>
                            <a:srgbClr val="FF6D09"/>
                          </a:solidFill>
                          <a:prstDash val="solid"/>
                          <a:miter lim="800000"/>
                          <a:headEnd type="none" w="sm" len="sm"/>
                          <a:tailEnd type="none" w="sm" len="sm"/>
                        </a:ln>
                      </wps:spPr>
                      <wps:txbx>
                        <w:txbxContent>
                          <w:p w14:paraId="5C56F24E" w14:textId="4FB86F0B" w:rsidR="00C57E56" w:rsidRPr="000039E1" w:rsidRDefault="00000000">
                            <w:pPr>
                              <w:jc w:val="center"/>
                              <w:textDirection w:val="btLr"/>
                              <w:rPr>
                                <w:lang w:val="en-US"/>
                              </w:rPr>
                            </w:pPr>
                            <w:r w:rsidRPr="000039E1">
                              <w:rPr>
                                <w:rFonts w:ascii="Montserrat" w:eastAsia="Montserrat" w:hAnsi="Montserrat" w:cs="Montserrat"/>
                                <w:b/>
                                <w:color w:val="3B3838"/>
                                <w:lang w:val="en-US"/>
                              </w:rPr>
                              <w:t>IMPORTANT:</w:t>
                            </w:r>
                            <w:r w:rsidRPr="000039E1">
                              <w:rPr>
                                <w:rFonts w:ascii="Montserrat" w:eastAsia="Montserrat" w:hAnsi="Montserrat" w:cs="Montserrat"/>
                                <w:color w:val="3B3838"/>
                                <w:lang w:val="en-US"/>
                              </w:rPr>
                              <w:t xml:space="preserve"> </w:t>
                            </w:r>
                            <w:r w:rsidR="000039E1" w:rsidRPr="000039E1">
                              <w:rPr>
                                <w:rFonts w:ascii="Montserrat" w:eastAsia="Montserrat" w:hAnsi="Montserrat" w:cs="Montserrat"/>
                                <w:color w:val="3B3838"/>
                                <w:lang w:val="en-US"/>
                              </w:rPr>
                              <w:t>pages must not be numbered</w:t>
                            </w:r>
                            <w:r w:rsidRPr="000039E1">
                              <w:rPr>
                                <w:rFonts w:ascii="Montserrat" w:eastAsia="Montserrat" w:hAnsi="Montserrat" w:cs="Montserrat"/>
                                <w:color w:val="3B3838"/>
                                <w:lang w:val="en-US"/>
                              </w:rPr>
                              <w:t>.</w:t>
                            </w:r>
                          </w:p>
                        </w:txbxContent>
                      </wps:txbx>
                      <wps:bodyPr spcFirstLastPara="1" wrap="square" lIns="91425" tIns="45700" rIns="91425" bIns="45700" anchor="t" anchorCtr="0">
                        <a:noAutofit/>
                      </wps:bodyPr>
                    </wps:wsp>
                  </a:graphicData>
                </a:graphic>
              </wp:anchor>
            </w:drawing>
          </mc:Choice>
          <mc:Fallback>
            <w:pict>
              <v:rect w14:anchorId="713585C8" id="Retângulo 1" o:spid="_x0000_s1026" style="position:absolute;left:0;text-align:left;margin-left:-1pt;margin-top:86.2pt;width:484.55pt;height:30.7pt;z-index:251658240;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" strokecolor="#ff6d09" strokeweight="2.25pt">
                <v:stroke startarrowwidth="narrow" startarrowlength="short" endarrowwidth="narrow" endarrowlength="short"/>
                <v:textbox inset="2.53958mm,1.2694mm,2.53958mm,1.2694mm">
                  <w:txbxContent>
                    <w:p w14:paraId="5C56F24E" w14:textId="4FB86F0B" w:rsidR="00C57E56" w:rsidRPr="000039E1" w:rsidRDefault="00000000">
                      <w:pPr>
                        <w:jc w:val="center"/>
                        <w:textDirection w:val="btLr"/>
                        <w:rPr>
                          <w:lang w:val="en-US"/>
                        </w:rPr>
                      </w:pPr>
                      <w:r w:rsidRPr="000039E1">
                        <w:rPr>
                          <w:rFonts w:ascii="Montserrat" w:eastAsia="Montserrat" w:hAnsi="Montserrat" w:cs="Montserrat"/>
                          <w:b/>
                          <w:color w:val="3B3838"/>
                          <w:lang w:val="en-US"/>
                        </w:rPr>
                        <w:t>IMPORTANT:</w:t>
                      </w:r>
                      <w:r w:rsidRPr="000039E1">
                        <w:rPr>
                          <w:rFonts w:ascii="Montserrat" w:eastAsia="Montserrat" w:hAnsi="Montserrat" w:cs="Montserrat"/>
                          <w:color w:val="3B3838"/>
                          <w:lang w:val="en-US"/>
                        </w:rPr>
                        <w:t xml:space="preserve"> </w:t>
                      </w:r>
                      <w:r w:rsidR="000039E1" w:rsidRPr="000039E1">
                        <w:rPr>
                          <w:rFonts w:ascii="Montserrat" w:eastAsia="Montserrat" w:hAnsi="Montserrat" w:cs="Montserrat"/>
                          <w:color w:val="3B3838"/>
                          <w:lang w:val="en-US"/>
                        </w:rPr>
                        <w:t>pages must not be numbered</w:t>
                      </w:r>
                      <w:r w:rsidRPr="000039E1">
                        <w:rPr>
                          <w:rFonts w:ascii="Montserrat" w:eastAsia="Montserrat" w:hAnsi="Montserrat" w:cs="Montserrat"/>
                          <w:color w:val="3B3838"/>
                          <w:lang w:val="en-US"/>
                        </w:rPr>
                        <w:t>.</w:t>
                      </w:r>
                    </w:p>
                  </w:txbxContent>
                </v:textbox>
                <w10:wrap type="square"/>
              </v:rect>
            </w:pict>
          </mc:Fallback>
        </mc:AlternateContent>
      </w:r>
    </w:p>
    <w:p w14:paraId="38460096" w14:textId="77777777" w:rsidR="00C57E56" w:rsidRPr="007D036D" w:rsidRDefault="00C57E56">
      <w:pPr>
        <w:pBdr>
          <w:top w:val="nil"/>
          <w:left w:val="nil"/>
          <w:bottom w:val="nil"/>
          <w:right w:val="nil"/>
          <w:between w:val="nil"/>
        </w:pBdr>
        <w:ind w:firstLine="425"/>
        <w:rPr>
          <w:rFonts w:ascii="Montserrat" w:eastAsia="Montserrat" w:hAnsi="Montserrat" w:cs="Montserrat"/>
          <w:color w:val="000000"/>
          <w:lang w:val="en-US"/>
        </w:rPr>
      </w:pPr>
    </w:p>
    <w:p w14:paraId="70915A8C" w14:textId="173352BD" w:rsidR="00C57E56" w:rsidRDefault="000039E1" w:rsidP="00EC2157">
      <w:pPr>
        <w:pStyle w:val="PDtitleN3"/>
      </w:pPr>
      <w:r>
        <w:lastRenderedPageBreak/>
        <w:t>First Page</w:t>
      </w:r>
    </w:p>
    <w:p w14:paraId="185686CD" w14:textId="77777777" w:rsidR="003700CB" w:rsidRPr="00865210" w:rsidRDefault="003700CB" w:rsidP="003700CB">
      <w:pPr>
        <w:pStyle w:val="PDnormal"/>
        <w:rPr>
          <w:lang w:val="en-US"/>
        </w:rPr>
      </w:pPr>
      <w:r w:rsidRPr="00865210">
        <w:rPr>
          <w:lang w:val="en-US"/>
        </w:rPr>
        <w:t xml:space="preserve">The first page must contain: (1) article title in Portuguese and English; (2) name(s) of the author(s), their highest degree, institution of origin, and e-mail; (3) </w:t>
      </w:r>
      <w:proofErr w:type="spellStart"/>
      <w:r w:rsidRPr="00865210">
        <w:rPr>
          <w:lang w:val="en-US"/>
        </w:rPr>
        <w:t>resumo</w:t>
      </w:r>
      <w:proofErr w:type="spellEnd"/>
      <w:r w:rsidRPr="00865210">
        <w:rPr>
          <w:lang w:val="en-US"/>
        </w:rPr>
        <w:t xml:space="preserve"> and abstract with a maximum of 150 words each, followed by three keywords in Portuguese and three keywords in English, separated by semicolons and ending with a period.</w:t>
      </w:r>
    </w:p>
    <w:p w14:paraId="4A7E1E25" w14:textId="77777777" w:rsidR="003700CB" w:rsidRPr="00865210" w:rsidRDefault="003700CB" w:rsidP="003700CB">
      <w:pPr>
        <w:pStyle w:val="PDnormal"/>
        <w:rPr>
          <w:lang w:val="en-US"/>
        </w:rPr>
      </w:pPr>
      <w:r w:rsidRPr="00865210">
        <w:rPr>
          <w:lang w:val="en-US"/>
        </w:rPr>
        <w:t xml:space="preserve">The Title in Portuguese must be in Montserrat font, size 18pt, bold, with a 2cm left indent, maintaining a 6pt space with the title in English. The title in English must be in Montserrat font, size 14pt, italic, with a 2cm left indent, maintaining a 24pt space with the Name(s) of the author(s). </w:t>
      </w:r>
    </w:p>
    <w:p w14:paraId="635749B5" w14:textId="77777777" w:rsidR="003700CB" w:rsidRPr="00865210" w:rsidRDefault="003700CB" w:rsidP="003700CB">
      <w:pPr>
        <w:pStyle w:val="PDnormal"/>
        <w:rPr>
          <w:lang w:val="en-US"/>
        </w:rPr>
      </w:pPr>
      <w:r w:rsidRPr="00865210">
        <w:rPr>
          <w:lang w:val="en-US"/>
        </w:rPr>
        <w:t xml:space="preserve">On the first page, the name(s) of the author(s) must be in Calibri font, size 10pt, with a 2cm left indent, single spacing, maintaining a 24pt space with the </w:t>
      </w:r>
      <w:proofErr w:type="spellStart"/>
      <w:r w:rsidRPr="00865210">
        <w:rPr>
          <w:lang w:val="en-US"/>
        </w:rPr>
        <w:t>resumo</w:t>
      </w:r>
      <w:proofErr w:type="spellEnd"/>
      <w:r w:rsidRPr="00865210">
        <w:rPr>
          <w:lang w:val="en-US"/>
        </w:rPr>
        <w:t>.</w:t>
      </w:r>
    </w:p>
    <w:p w14:paraId="26B37D8C" w14:textId="77777777" w:rsidR="003700CB" w:rsidRPr="00865210" w:rsidRDefault="003700CB" w:rsidP="003700CB">
      <w:pPr>
        <w:pStyle w:val="PDnormal"/>
        <w:rPr>
          <w:lang w:val="en-US"/>
        </w:rPr>
      </w:pPr>
      <w:r w:rsidRPr="00865210">
        <w:rPr>
          <w:lang w:val="en-US"/>
        </w:rPr>
        <w:t>The word ‘Abstract’ must be in Montserrat, size 14pt, bold, with a 2cm left indent, followed by the text of the abstract, which must be in Montserrat font, size 10pt, single spacing, maintaining a 6pt space with the keywords, which follow the same formatting. Leave an 18pt space between the abstract and the ‘</w:t>
      </w:r>
      <w:proofErr w:type="spellStart"/>
      <w:r w:rsidRPr="00865210">
        <w:rPr>
          <w:lang w:val="en-US"/>
        </w:rPr>
        <w:t>Resumo</w:t>
      </w:r>
      <w:proofErr w:type="spellEnd"/>
      <w:r w:rsidRPr="00865210">
        <w:rPr>
          <w:lang w:val="en-US"/>
        </w:rPr>
        <w:t xml:space="preserve">’. </w:t>
      </w:r>
    </w:p>
    <w:p w14:paraId="310F7522" w14:textId="4EE420B3" w:rsidR="00C57E56" w:rsidRPr="00865210" w:rsidRDefault="003700CB" w:rsidP="003700CB">
      <w:pPr>
        <w:pStyle w:val="PDnormal"/>
        <w:rPr>
          <w:lang w:val="en-US"/>
        </w:rPr>
      </w:pPr>
      <w:r w:rsidRPr="00865210">
        <w:rPr>
          <w:lang w:val="en-US"/>
        </w:rPr>
        <w:t>The word ‘</w:t>
      </w:r>
      <w:proofErr w:type="spellStart"/>
      <w:r w:rsidRPr="00865210">
        <w:rPr>
          <w:lang w:val="en-US"/>
        </w:rPr>
        <w:t>Resumo</w:t>
      </w:r>
      <w:proofErr w:type="spellEnd"/>
      <w:r w:rsidRPr="00865210">
        <w:rPr>
          <w:lang w:val="en-US"/>
        </w:rPr>
        <w:t xml:space="preserve">’ must be in Montserrat, size 14pt, bold, italic, with a 2cm left indent, followed by the text of the </w:t>
      </w:r>
      <w:proofErr w:type="spellStart"/>
      <w:r w:rsidRPr="00865210">
        <w:rPr>
          <w:lang w:val="en-US"/>
        </w:rPr>
        <w:t>resumo</w:t>
      </w:r>
      <w:proofErr w:type="spellEnd"/>
      <w:r w:rsidRPr="00865210">
        <w:rPr>
          <w:lang w:val="en-US"/>
        </w:rPr>
        <w:t>, which must be in Montserrat font, size 10pt, single spacing, italic, maintaining a 6pt space with the keywords which follow the same formatting.</w:t>
      </w:r>
    </w:p>
    <w:p w14:paraId="36394B93" w14:textId="77777777" w:rsidR="003700CB" w:rsidRPr="003700CB" w:rsidRDefault="003700CB" w:rsidP="003700CB">
      <w:pPr>
        <w:pBdr>
          <w:top w:val="nil"/>
          <w:left w:val="nil"/>
          <w:bottom w:val="nil"/>
          <w:right w:val="nil"/>
          <w:between w:val="nil"/>
        </w:pBdr>
        <w:ind w:firstLine="425"/>
        <w:rPr>
          <w:rFonts w:ascii="Montserrat" w:eastAsia="Montserrat" w:hAnsi="Montserrat" w:cs="Montserrat"/>
          <w:color w:val="000000"/>
          <w:lang w:val="en-US"/>
        </w:rPr>
      </w:pPr>
    </w:p>
    <w:p w14:paraId="390D78BC" w14:textId="3E617514" w:rsidR="00C57E56" w:rsidRDefault="003700CB" w:rsidP="003C40FF">
      <w:pPr>
        <w:pStyle w:val="PDtitleN3"/>
      </w:pPr>
      <w:r>
        <w:t>Text Formatting</w:t>
      </w:r>
    </w:p>
    <w:p w14:paraId="299D6ACD" w14:textId="77777777" w:rsidR="003700CB" w:rsidRPr="003700CB" w:rsidRDefault="003700CB" w:rsidP="003700CB">
      <w:pPr>
        <w:pStyle w:val="PDnormal"/>
        <w:rPr>
          <w:lang w:val="en-US"/>
        </w:rPr>
      </w:pPr>
      <w:r w:rsidRPr="003700CB">
        <w:rPr>
          <w:lang w:val="en-US"/>
        </w:rPr>
        <w:t xml:space="preserve">Titles must be in upper and lower case and numbered progressively. First-level titles must be in upper and lower case, using Montserrat font, size 14 pt, bold, maintaining a 6pt space from the previous paragraph, and must not exceed two lines (style: </w:t>
      </w:r>
      <w:proofErr w:type="spellStart"/>
      <w:r w:rsidRPr="003700CB">
        <w:rPr>
          <w:lang w:val="en-US"/>
        </w:rPr>
        <w:t>PD_título</w:t>
      </w:r>
      <w:proofErr w:type="spellEnd"/>
      <w:r w:rsidRPr="003700CB">
        <w:rPr>
          <w:lang w:val="en-US"/>
        </w:rPr>
        <w:t xml:space="preserve"> N1). Second and third-level titles must be in Montserrat, size 12pt and bold (second level, style: </w:t>
      </w:r>
      <w:proofErr w:type="spellStart"/>
      <w:r w:rsidRPr="003700CB">
        <w:rPr>
          <w:lang w:val="en-US"/>
        </w:rPr>
        <w:t>PD_título</w:t>
      </w:r>
      <w:proofErr w:type="spellEnd"/>
      <w:r w:rsidRPr="003700CB">
        <w:rPr>
          <w:lang w:val="en-US"/>
        </w:rPr>
        <w:t xml:space="preserve"> N2) or bold italic (third level, style: </w:t>
      </w:r>
      <w:proofErr w:type="spellStart"/>
      <w:r w:rsidRPr="003700CB">
        <w:rPr>
          <w:lang w:val="en-US"/>
        </w:rPr>
        <w:t>PD_título</w:t>
      </w:r>
      <w:proofErr w:type="spellEnd"/>
      <w:r w:rsidRPr="003700CB">
        <w:rPr>
          <w:lang w:val="en-US"/>
        </w:rPr>
        <w:t xml:space="preserve"> N3)).</w:t>
      </w:r>
    </w:p>
    <w:p w14:paraId="26E0F290" w14:textId="17170780" w:rsidR="00C57E56" w:rsidRPr="003700CB" w:rsidRDefault="003700CB" w:rsidP="003700CB">
      <w:pPr>
        <w:pStyle w:val="PDnormal"/>
        <w:rPr>
          <w:lang w:val="en-US"/>
        </w:rPr>
      </w:pPr>
      <w:r w:rsidRPr="003700CB">
        <w:rPr>
          <w:lang w:val="en-US"/>
        </w:rPr>
        <w:t xml:space="preserve">The body of the text must be in Montserrat font, size 12, single-spaced, with a 0.75cm first-line indent and 6pt spacing between paragraphs (style: </w:t>
      </w:r>
      <w:proofErr w:type="spellStart"/>
      <w:r w:rsidRPr="003700CB">
        <w:rPr>
          <w:lang w:val="en-US"/>
        </w:rPr>
        <w:t>PD_normal</w:t>
      </w:r>
      <w:proofErr w:type="spellEnd"/>
      <w:r w:rsidRPr="003700CB">
        <w:rPr>
          <w:lang w:val="en-US"/>
        </w:rPr>
        <w:t xml:space="preserve">). In cases where a citation exceeds three lines of text, it must be in a separate paragraph, in Montserrat font size 10, single-spaced, with the entire paragraph indented 4 cm to the left, as provided for in the ABNT standard (style: </w:t>
      </w:r>
      <w:proofErr w:type="spellStart"/>
      <w:r w:rsidRPr="003700CB">
        <w:rPr>
          <w:lang w:val="en-US"/>
        </w:rPr>
        <w:t>PD_citacao</w:t>
      </w:r>
      <w:proofErr w:type="spellEnd"/>
      <w:r w:rsidRPr="003700CB">
        <w:rPr>
          <w:lang w:val="en-US"/>
        </w:rPr>
        <w:t>), as in the following example:</w:t>
      </w:r>
    </w:p>
    <w:p w14:paraId="1EC65202" w14:textId="0126F13B" w:rsidR="00C57E56" w:rsidRPr="002A5BDB" w:rsidRDefault="00000000" w:rsidP="003C40FF">
      <w:pPr>
        <w:pStyle w:val="PDquot"/>
      </w:pPr>
      <w:r w:rsidRPr="002A5BDB">
        <w:t>The designer combines graphic materials–words, pictures, and other graphic elements–to construct a visual communications gestalt. This German word does not have a direct English translation. It means a configuration or structure with properties not derivable from the sum of its individual parts. […] The designer combines visual signs, symbols, and images into a visual</w:t>
      </w:r>
      <w:r w:rsidR="0053390B">
        <w:t xml:space="preserve"> </w:t>
      </w:r>
      <w:r w:rsidRPr="002A5BDB">
        <w:t>verbal gestalt that the audience can understand. The graphic designer is simultaneously message maker and form builder. This complex task involves forming an intricate communications message while building a cohesive composition that gains order and clarity from the relationships between the elements (Meggs, 1992, p. 1).</w:t>
      </w:r>
    </w:p>
    <w:p w14:paraId="3944EC72" w14:textId="77777777" w:rsidR="00C57E56" w:rsidRPr="002A5BDB" w:rsidRDefault="00C57E56">
      <w:pPr>
        <w:pBdr>
          <w:top w:val="nil"/>
          <w:left w:val="nil"/>
          <w:bottom w:val="nil"/>
          <w:right w:val="nil"/>
          <w:between w:val="nil"/>
        </w:pBdr>
        <w:spacing w:before="120"/>
        <w:ind w:left="2268"/>
        <w:rPr>
          <w:rFonts w:ascii="Montserrat" w:eastAsia="Montserrat" w:hAnsi="Montserrat" w:cs="Montserrat"/>
          <w:color w:val="000000"/>
          <w:sz w:val="20"/>
          <w:szCs w:val="20"/>
          <w:lang w:val="en-US"/>
        </w:rPr>
      </w:pPr>
    </w:p>
    <w:p w14:paraId="242FA376" w14:textId="58081F66" w:rsidR="00C57E56" w:rsidRDefault="00000000" w:rsidP="003C40FF">
      <w:pPr>
        <w:pStyle w:val="PDtitleN3"/>
      </w:pPr>
      <w:r>
        <w:lastRenderedPageBreak/>
        <w:t>Image</w:t>
      </w:r>
      <w:r w:rsidR="003700CB">
        <w:t>s and Captions</w:t>
      </w:r>
    </w:p>
    <w:p w14:paraId="76F45E0B" w14:textId="77777777" w:rsidR="002259FB" w:rsidRDefault="002259FB" w:rsidP="002259FB">
      <w:pPr>
        <w:pStyle w:val="PDnormal"/>
        <w:rPr>
          <w:lang w:val="en-US"/>
        </w:rPr>
      </w:pPr>
      <w:r w:rsidRPr="002259FB">
        <w:rPr>
          <w:lang w:val="en-US"/>
        </w:rPr>
        <w:t xml:space="preserve">Images must be centered and must not exceed the width of the text </w:t>
      </w:r>
      <w:proofErr w:type="gramStart"/>
      <w:r w:rsidRPr="002259FB">
        <w:rPr>
          <w:lang w:val="en-US"/>
        </w:rPr>
        <w:t>area ;</w:t>
      </w:r>
      <w:proofErr w:type="gramEnd"/>
      <w:r w:rsidRPr="002259FB">
        <w:rPr>
          <w:lang w:val="en-US"/>
        </w:rPr>
        <w:t xml:space="preserve"> maximum height of 9cm, minimum resolution of 150 DPI and maximum of 200 </w:t>
      </w:r>
      <w:proofErr w:type="gramStart"/>
      <w:r w:rsidRPr="002259FB">
        <w:rPr>
          <w:lang w:val="en-US"/>
        </w:rPr>
        <w:t>DPI ;</w:t>
      </w:r>
      <w:proofErr w:type="gramEnd"/>
      <w:r w:rsidRPr="002259FB">
        <w:rPr>
          <w:lang w:val="en-US"/>
        </w:rPr>
        <w:t xml:space="preserve"> caption and source must be centered, according to the template, in Montserrat font, size 10, with an 18pt space before the caption and 18pt after the image source. Always add a reference to the image throughout the text (Figure 2).</w:t>
      </w:r>
    </w:p>
    <w:p w14:paraId="2E94FB48" w14:textId="45D0D125" w:rsidR="00C57E56" w:rsidRPr="003700CB" w:rsidRDefault="00000000" w:rsidP="0059787D">
      <w:pPr>
        <w:pStyle w:val="PDcaptions"/>
        <w:rPr>
          <w:lang w:val="en-US"/>
        </w:rPr>
      </w:pPr>
      <w:proofErr w:type="spellStart"/>
      <w:r w:rsidRPr="003700CB">
        <w:rPr>
          <w:lang w:val="en-US"/>
        </w:rPr>
        <w:t>Figura</w:t>
      </w:r>
      <w:proofErr w:type="spellEnd"/>
      <w:r w:rsidRPr="003700CB">
        <w:rPr>
          <w:lang w:val="en-US"/>
        </w:rPr>
        <w:t xml:space="preserve"> 2 - </w:t>
      </w:r>
      <w:proofErr w:type="spellStart"/>
      <w:r w:rsidRPr="003700CB">
        <w:rPr>
          <w:lang w:val="en-US"/>
        </w:rPr>
        <w:t>Exemplo</w:t>
      </w:r>
      <w:proofErr w:type="spellEnd"/>
      <w:r w:rsidRPr="003700CB">
        <w:rPr>
          <w:lang w:val="en-US"/>
        </w:rPr>
        <w:t xml:space="preserve"> de </w:t>
      </w:r>
      <w:proofErr w:type="spellStart"/>
      <w:r w:rsidRPr="003700CB">
        <w:rPr>
          <w:lang w:val="en-US"/>
        </w:rPr>
        <w:t>imagem</w:t>
      </w:r>
      <w:proofErr w:type="spellEnd"/>
    </w:p>
    <w:p w14:paraId="2478C6C9" w14:textId="77777777" w:rsidR="00C57E56" w:rsidRDefault="00000000">
      <w:pPr>
        <w:pBdr>
          <w:top w:val="nil"/>
          <w:left w:val="nil"/>
          <w:bottom w:val="nil"/>
          <w:right w:val="nil"/>
          <w:between w:val="nil"/>
        </w:pBdr>
        <w:jc w:val="center"/>
        <w:rPr>
          <w:rFonts w:ascii="Montserrat" w:eastAsia="Montserrat" w:hAnsi="Montserrat" w:cs="Montserrat"/>
          <w:color w:val="000000"/>
          <w:sz w:val="28"/>
          <w:szCs w:val="28"/>
        </w:rPr>
      </w:pPr>
      <w:r>
        <w:rPr>
          <w:rFonts w:ascii="Montserrat" w:eastAsia="Montserrat" w:hAnsi="Montserrat" w:cs="Montserrat"/>
          <w:noProof/>
          <w:color w:val="000000"/>
          <w:sz w:val="22"/>
          <w:szCs w:val="22"/>
        </w:rPr>
        <w:drawing>
          <wp:inline distT="0" distB="0" distL="0" distR="0" wp14:anchorId="77D0FCB5" wp14:editId="277B9568">
            <wp:extent cx="3236595" cy="1610995"/>
            <wp:effectExtent l="0" t="0" r="0" b="0"/>
            <wp:docPr id="4" name="image2.jpg" descr="A close-up of a jellyfish&#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2.jpg" descr="A close-up of a jellyfish&#10;&#10;Description automatically generated with low confidence"/>
                    <pic:cNvPicPr preferRelativeResize="0"/>
                  </pic:nvPicPr>
                  <pic:blipFill>
                    <a:blip r:embed="rId12"/>
                    <a:srcRect/>
                    <a:stretch>
                      <a:fillRect/>
                    </a:stretch>
                  </pic:blipFill>
                  <pic:spPr>
                    <a:xfrm>
                      <a:off x="0" y="0"/>
                      <a:ext cx="3236595" cy="1610995"/>
                    </a:xfrm>
                    <a:prstGeom prst="rect">
                      <a:avLst/>
                    </a:prstGeom>
                    <a:ln/>
                  </pic:spPr>
                </pic:pic>
              </a:graphicData>
            </a:graphic>
          </wp:inline>
        </w:drawing>
      </w:r>
    </w:p>
    <w:p w14:paraId="486EC763" w14:textId="2C2EC516" w:rsidR="00C57E56" w:rsidRPr="002259FB" w:rsidRDefault="002259FB" w:rsidP="00A37010">
      <w:pPr>
        <w:pStyle w:val="PDsource"/>
        <w:rPr>
          <w:lang w:val="en-US"/>
        </w:rPr>
      </w:pPr>
      <w:r w:rsidRPr="002259FB">
        <w:rPr>
          <w:lang w:val="en-US"/>
        </w:rPr>
        <w:t>Source: adapted from the 15th Brazilian Congress on Design Research and Development (2024).</w:t>
      </w:r>
    </w:p>
    <w:p w14:paraId="5CE40DE9" w14:textId="77777777" w:rsidR="00C57E56" w:rsidRPr="00865210" w:rsidRDefault="00C57E56">
      <w:pPr>
        <w:pBdr>
          <w:top w:val="nil"/>
          <w:left w:val="nil"/>
          <w:bottom w:val="nil"/>
          <w:right w:val="nil"/>
          <w:between w:val="nil"/>
        </w:pBdr>
        <w:rPr>
          <w:rFonts w:ascii="Montserrat" w:eastAsia="Montserrat" w:hAnsi="Montserrat" w:cs="Montserrat"/>
          <w:color w:val="000000"/>
          <w:lang w:val="en-US"/>
        </w:rPr>
      </w:pPr>
    </w:p>
    <w:p w14:paraId="33F68188" w14:textId="0D38B1DC" w:rsidR="00C57E56" w:rsidRDefault="00000000" w:rsidP="003C40FF">
      <w:pPr>
        <w:pStyle w:val="PDtitleN3"/>
      </w:pPr>
      <w:r>
        <w:t>Tab</w:t>
      </w:r>
      <w:r w:rsidR="002259FB">
        <w:t>les and Charts</w:t>
      </w:r>
    </w:p>
    <w:p w14:paraId="3195EB9D" w14:textId="2868B363" w:rsidR="002259FB" w:rsidRPr="002259FB" w:rsidRDefault="002259FB" w:rsidP="002259FB">
      <w:pPr>
        <w:pStyle w:val="PDnormal"/>
        <w:rPr>
          <w:lang w:val="en-US"/>
        </w:rPr>
      </w:pPr>
      <w:r w:rsidRPr="002259FB">
        <w:rPr>
          <w:lang w:val="en-US"/>
        </w:rPr>
        <w:t xml:space="preserve">Tables must not exceed the width of the text area. The text within the table must be in Montserrat font, size 10pt (style: </w:t>
      </w:r>
      <w:proofErr w:type="spellStart"/>
      <w:r w:rsidRPr="002259FB">
        <w:rPr>
          <w:lang w:val="en-US"/>
        </w:rPr>
        <w:t>PD_conteudo_tabela</w:t>
      </w:r>
      <w:proofErr w:type="spellEnd"/>
      <w:r w:rsidRPr="002259FB">
        <w:rPr>
          <w:lang w:val="en-US"/>
        </w:rPr>
        <w:t>). The table caption must be in Montserrat, size 10, centered, maintaining an 18pt space with the text.</w:t>
      </w:r>
    </w:p>
    <w:p w14:paraId="6B5FF554" w14:textId="171B6A23" w:rsidR="00C57E56" w:rsidRPr="00865210" w:rsidRDefault="00000000" w:rsidP="002259FB">
      <w:pPr>
        <w:pStyle w:val="PDcaptions"/>
        <w:rPr>
          <w:lang w:val="en-US"/>
        </w:rPr>
      </w:pPr>
      <w:r w:rsidRPr="00865210">
        <w:rPr>
          <w:lang w:val="en-US"/>
        </w:rPr>
        <w:t>Tab</w:t>
      </w:r>
      <w:r w:rsidR="002259FB" w:rsidRPr="00865210">
        <w:rPr>
          <w:lang w:val="en-US"/>
        </w:rPr>
        <w:t>le</w:t>
      </w:r>
      <w:r w:rsidRPr="00865210">
        <w:rPr>
          <w:lang w:val="en-US"/>
        </w:rPr>
        <w:t xml:space="preserve"> 1 – </w:t>
      </w:r>
      <w:r w:rsidR="002259FB" w:rsidRPr="00865210">
        <w:rPr>
          <w:lang w:val="en-US"/>
        </w:rPr>
        <w:t>Papers submitted per edition of P&amp;D Design</w:t>
      </w:r>
    </w:p>
    <w:tbl>
      <w:tblPr>
        <w:tblStyle w:val="a1"/>
        <w:tblW w:w="9540" w:type="dxa"/>
        <w:tblInd w:w="0" w:type="dxa"/>
        <w:tblBorders>
          <w:top w:val="single" w:sz="4" w:space="0" w:color="000000"/>
          <w:bottom w:val="single" w:sz="4" w:space="0" w:color="000000"/>
          <w:insideH w:val="single" w:sz="4" w:space="0" w:color="000000"/>
        </w:tblBorders>
        <w:tblLayout w:type="fixed"/>
        <w:tblLook w:val="0600" w:firstRow="0" w:lastRow="0" w:firstColumn="0" w:lastColumn="0" w:noHBand="1" w:noVBand="1"/>
      </w:tblPr>
      <w:tblGrid>
        <w:gridCol w:w="5100"/>
        <w:gridCol w:w="4440"/>
      </w:tblGrid>
      <w:tr w:rsidR="00C57E56" w14:paraId="08950D7F" w14:textId="77777777">
        <w:tc>
          <w:tcPr>
            <w:tcW w:w="5100" w:type="dxa"/>
            <w:tcBorders>
              <w:bottom w:val="single" w:sz="4" w:space="0" w:color="000000"/>
            </w:tcBorders>
            <w:tcMar>
              <w:top w:w="100" w:type="dxa"/>
              <w:left w:w="100" w:type="dxa"/>
              <w:bottom w:w="100" w:type="dxa"/>
              <w:right w:w="100" w:type="dxa"/>
            </w:tcMar>
          </w:tcPr>
          <w:p w14:paraId="5B5379F8" w14:textId="3EDBFE1E" w:rsidR="00C57E56" w:rsidRPr="003C40FF" w:rsidRDefault="003E1B20" w:rsidP="003C40FF">
            <w:pPr>
              <w:pStyle w:val="PDcontenttable"/>
              <w:rPr>
                <w:b/>
                <w:bCs/>
              </w:rPr>
            </w:pPr>
            <w:r>
              <w:rPr>
                <w:b/>
                <w:bCs/>
              </w:rPr>
              <w:t>Edition</w:t>
            </w:r>
            <w:r w:rsidRPr="003C40FF">
              <w:rPr>
                <w:b/>
                <w:bCs/>
              </w:rPr>
              <w:t xml:space="preserve"> / </w:t>
            </w:r>
            <w:r>
              <w:rPr>
                <w:b/>
                <w:bCs/>
              </w:rPr>
              <w:t>Year</w:t>
            </w:r>
          </w:p>
        </w:tc>
        <w:tc>
          <w:tcPr>
            <w:tcW w:w="4440" w:type="dxa"/>
            <w:tcBorders>
              <w:bottom w:val="single" w:sz="4" w:space="0" w:color="000000"/>
            </w:tcBorders>
            <w:tcMar>
              <w:top w:w="100" w:type="dxa"/>
              <w:left w:w="100" w:type="dxa"/>
              <w:bottom w:w="100" w:type="dxa"/>
              <w:right w:w="100" w:type="dxa"/>
            </w:tcMar>
          </w:tcPr>
          <w:p w14:paraId="2C7B1302" w14:textId="724683F1" w:rsidR="00C57E56" w:rsidRPr="003C40FF" w:rsidRDefault="00000000" w:rsidP="003C40FF">
            <w:pPr>
              <w:pStyle w:val="PDcontenttable"/>
              <w:rPr>
                <w:b/>
                <w:bCs/>
              </w:rPr>
            </w:pPr>
            <w:r w:rsidRPr="003C40FF">
              <w:rPr>
                <w:b/>
                <w:bCs/>
              </w:rPr>
              <w:t>Submi</w:t>
            </w:r>
            <w:r w:rsidR="003E1B20">
              <w:rPr>
                <w:b/>
                <w:bCs/>
              </w:rPr>
              <w:t>ssions</w:t>
            </w:r>
          </w:p>
        </w:tc>
      </w:tr>
      <w:tr w:rsidR="00C57E56" w14:paraId="6AE6773A" w14:textId="77777777">
        <w:tc>
          <w:tcPr>
            <w:tcW w:w="5100" w:type="dxa"/>
            <w:tcBorders>
              <w:top w:val="single" w:sz="4" w:space="0" w:color="000000"/>
              <w:bottom w:val="nil"/>
            </w:tcBorders>
            <w:tcMar>
              <w:top w:w="100" w:type="dxa"/>
              <w:left w:w="100" w:type="dxa"/>
              <w:bottom w:w="100" w:type="dxa"/>
              <w:right w:w="100" w:type="dxa"/>
            </w:tcMar>
          </w:tcPr>
          <w:p w14:paraId="5933657A" w14:textId="77777777" w:rsidR="00C57E56" w:rsidRDefault="00000000" w:rsidP="003C40FF">
            <w:pPr>
              <w:pStyle w:val="PDcontenttable"/>
            </w:pPr>
            <w:r>
              <w:t>2016</w:t>
            </w:r>
          </w:p>
        </w:tc>
        <w:tc>
          <w:tcPr>
            <w:tcW w:w="4440" w:type="dxa"/>
            <w:tcBorders>
              <w:top w:val="single" w:sz="4" w:space="0" w:color="000000"/>
              <w:bottom w:val="nil"/>
            </w:tcBorders>
            <w:tcMar>
              <w:top w:w="100" w:type="dxa"/>
              <w:left w:w="100" w:type="dxa"/>
              <w:bottom w:w="100" w:type="dxa"/>
              <w:right w:w="100" w:type="dxa"/>
            </w:tcMar>
          </w:tcPr>
          <w:p w14:paraId="23C8D6D5" w14:textId="77777777" w:rsidR="00C57E56" w:rsidRDefault="00000000" w:rsidP="003C40FF">
            <w:pPr>
              <w:pStyle w:val="PDcontenttable"/>
            </w:pPr>
            <w:r>
              <w:t>947</w:t>
            </w:r>
          </w:p>
        </w:tc>
      </w:tr>
      <w:tr w:rsidR="00C57E56" w14:paraId="3AAD2AFE" w14:textId="77777777">
        <w:tc>
          <w:tcPr>
            <w:tcW w:w="5100" w:type="dxa"/>
            <w:tcBorders>
              <w:top w:val="nil"/>
              <w:bottom w:val="nil"/>
            </w:tcBorders>
            <w:tcMar>
              <w:top w:w="100" w:type="dxa"/>
              <w:left w:w="100" w:type="dxa"/>
              <w:bottom w:w="100" w:type="dxa"/>
              <w:right w:w="100" w:type="dxa"/>
            </w:tcMar>
          </w:tcPr>
          <w:p w14:paraId="2678E1B6" w14:textId="77777777" w:rsidR="00C57E56" w:rsidRDefault="00000000" w:rsidP="003C40FF">
            <w:pPr>
              <w:pStyle w:val="PDcontenttable"/>
            </w:pPr>
            <w:r>
              <w:t>2018</w:t>
            </w:r>
          </w:p>
        </w:tc>
        <w:tc>
          <w:tcPr>
            <w:tcW w:w="4440" w:type="dxa"/>
            <w:tcBorders>
              <w:top w:val="nil"/>
              <w:bottom w:val="nil"/>
            </w:tcBorders>
            <w:tcMar>
              <w:top w:w="100" w:type="dxa"/>
              <w:left w:w="100" w:type="dxa"/>
              <w:bottom w:w="100" w:type="dxa"/>
              <w:right w:w="100" w:type="dxa"/>
            </w:tcMar>
          </w:tcPr>
          <w:p w14:paraId="0677BD7D" w14:textId="77777777" w:rsidR="00C57E56" w:rsidRDefault="00000000" w:rsidP="003C40FF">
            <w:pPr>
              <w:pStyle w:val="PDcontenttable"/>
            </w:pPr>
            <w:r>
              <w:t xml:space="preserve">1133 </w:t>
            </w:r>
          </w:p>
        </w:tc>
      </w:tr>
      <w:tr w:rsidR="00C57E56" w14:paraId="5354EEBD" w14:textId="77777777">
        <w:tc>
          <w:tcPr>
            <w:tcW w:w="5100" w:type="dxa"/>
            <w:tcBorders>
              <w:top w:val="nil"/>
              <w:bottom w:val="single" w:sz="4" w:space="0" w:color="000000"/>
            </w:tcBorders>
            <w:tcMar>
              <w:top w:w="100" w:type="dxa"/>
              <w:left w:w="100" w:type="dxa"/>
              <w:bottom w:w="100" w:type="dxa"/>
              <w:right w:w="100" w:type="dxa"/>
            </w:tcMar>
          </w:tcPr>
          <w:p w14:paraId="20573029" w14:textId="77777777" w:rsidR="00C57E56" w:rsidRDefault="00000000" w:rsidP="003C40FF">
            <w:pPr>
              <w:pStyle w:val="PDcontenttable"/>
            </w:pPr>
            <w:r>
              <w:t>2022</w:t>
            </w:r>
          </w:p>
        </w:tc>
        <w:tc>
          <w:tcPr>
            <w:tcW w:w="4440" w:type="dxa"/>
            <w:tcBorders>
              <w:top w:val="nil"/>
              <w:bottom w:val="single" w:sz="4" w:space="0" w:color="000000"/>
            </w:tcBorders>
            <w:tcMar>
              <w:top w:w="100" w:type="dxa"/>
              <w:left w:w="100" w:type="dxa"/>
              <w:bottom w:w="100" w:type="dxa"/>
              <w:right w:w="100" w:type="dxa"/>
            </w:tcMar>
          </w:tcPr>
          <w:p w14:paraId="4BDF5F39" w14:textId="77777777" w:rsidR="00C57E56" w:rsidRDefault="00000000" w:rsidP="003C40FF">
            <w:pPr>
              <w:pStyle w:val="PDcontenttable"/>
            </w:pPr>
            <w:r>
              <w:t>1274</w:t>
            </w:r>
          </w:p>
        </w:tc>
      </w:tr>
    </w:tbl>
    <w:p w14:paraId="7C57AB1D" w14:textId="77777777" w:rsidR="00C57E56" w:rsidRDefault="00C57E56">
      <w:pPr>
        <w:pBdr>
          <w:top w:val="nil"/>
          <w:left w:val="nil"/>
          <w:bottom w:val="nil"/>
          <w:right w:val="nil"/>
          <w:between w:val="nil"/>
        </w:pBdr>
        <w:rPr>
          <w:rFonts w:ascii="Montserrat" w:eastAsia="Montserrat" w:hAnsi="Montserrat" w:cs="Montserrat"/>
          <w:color w:val="000000"/>
          <w:sz w:val="20"/>
          <w:szCs w:val="20"/>
        </w:rPr>
      </w:pPr>
    </w:p>
    <w:p w14:paraId="1114A2E8" w14:textId="51106C4F" w:rsidR="0053390B" w:rsidRPr="003E1B20" w:rsidRDefault="003E1B20" w:rsidP="00A37010">
      <w:pPr>
        <w:pStyle w:val="PDsource"/>
        <w:rPr>
          <w:lang w:val="en-US"/>
        </w:rPr>
      </w:pPr>
      <w:r w:rsidRPr="003E1B20">
        <w:rPr>
          <w:lang w:val="en-US"/>
        </w:rPr>
        <w:t>Source: adapted from the 15th Brazilian Congress on Design Research and Development (2024)</w:t>
      </w:r>
      <w:r>
        <w:rPr>
          <w:lang w:val="en-US"/>
        </w:rPr>
        <w:t>.</w:t>
      </w:r>
    </w:p>
    <w:p w14:paraId="70BD34DF" w14:textId="5C28EA33" w:rsidR="00C57E56" w:rsidRDefault="00000000" w:rsidP="003C40FF">
      <w:pPr>
        <w:pStyle w:val="PDtitleN1"/>
      </w:pPr>
      <w:r>
        <w:t>Result</w:t>
      </w:r>
      <w:r w:rsidR="003E1B20">
        <w:t>s and Discussion</w:t>
      </w:r>
    </w:p>
    <w:p w14:paraId="25A24F4A" w14:textId="1EBDDA27" w:rsidR="00C57E56" w:rsidRDefault="00000000" w:rsidP="003C40FF">
      <w:pPr>
        <w:pStyle w:val="PDtitleN2"/>
      </w:pPr>
      <w:r>
        <w:t>Publica</w:t>
      </w:r>
      <w:r w:rsidR="003E1B20">
        <w:t>tion in the Proceedings</w:t>
      </w:r>
    </w:p>
    <w:p w14:paraId="0968C981" w14:textId="77777777" w:rsidR="003E1B20" w:rsidRPr="003E1B20" w:rsidRDefault="003E1B20" w:rsidP="003E1B20">
      <w:pPr>
        <w:pStyle w:val="PDnormal"/>
        <w:rPr>
          <w:lang w:val="en-US"/>
        </w:rPr>
      </w:pPr>
      <w:r w:rsidRPr="003E1B20">
        <w:rPr>
          <w:lang w:val="en-US"/>
        </w:rPr>
        <w:t>Full papers and technical publications will be published in the proceedings provided they have been presented during the event, which is why the proceedings will be published subsequently.</w:t>
      </w:r>
    </w:p>
    <w:p w14:paraId="41DD0FE1" w14:textId="14070374" w:rsidR="00C57E56" w:rsidRPr="003E1B20" w:rsidRDefault="003E1B20" w:rsidP="003E1B20">
      <w:pPr>
        <w:pStyle w:val="PDnormal"/>
        <w:rPr>
          <w:lang w:val="en-US"/>
        </w:rPr>
      </w:pPr>
      <w:r w:rsidRPr="003E1B20">
        <w:rPr>
          <w:lang w:val="en-US"/>
        </w:rPr>
        <w:t>Certificates for all categories of work will be issued in digital format and made available in the system after the event, following the proper verification of the attendance list.</w:t>
      </w:r>
    </w:p>
    <w:p w14:paraId="58B6F2F8" w14:textId="5C921EB2" w:rsidR="00C57E56" w:rsidRDefault="003E1B20" w:rsidP="003C40FF">
      <w:pPr>
        <w:pStyle w:val="PDtitleN1"/>
      </w:pPr>
      <w:r>
        <w:lastRenderedPageBreak/>
        <w:t>Final Considerations</w:t>
      </w:r>
    </w:p>
    <w:p w14:paraId="7D93F1D3" w14:textId="3D1409C2" w:rsidR="00C57E56" w:rsidRPr="00EE6AE8" w:rsidRDefault="00000000" w:rsidP="003C40FF">
      <w:pPr>
        <w:pStyle w:val="PDtitleN2"/>
        <w:rPr>
          <w:lang w:val="en-US"/>
        </w:rPr>
      </w:pPr>
      <w:r w:rsidRPr="00EE6AE8">
        <w:rPr>
          <w:lang w:val="en-US"/>
        </w:rPr>
        <w:t>Dat</w:t>
      </w:r>
      <w:r w:rsidR="00EE6AE8" w:rsidRPr="00EE6AE8">
        <w:rPr>
          <w:lang w:val="en-US"/>
        </w:rPr>
        <w:t>e and Time of</w:t>
      </w:r>
      <w:r w:rsidR="00EE6AE8">
        <w:rPr>
          <w:lang w:val="en-US"/>
        </w:rPr>
        <w:t xml:space="preserve"> the</w:t>
      </w:r>
      <w:r w:rsidR="00EE6AE8" w:rsidRPr="00EE6AE8">
        <w:rPr>
          <w:lang w:val="en-US"/>
        </w:rPr>
        <w:t xml:space="preserve"> </w:t>
      </w:r>
      <w:r w:rsidR="00EE6AE8">
        <w:rPr>
          <w:lang w:val="en-US"/>
        </w:rPr>
        <w:t>Event</w:t>
      </w:r>
    </w:p>
    <w:p w14:paraId="0B51FE0E" w14:textId="77777777" w:rsidR="003E1B20" w:rsidRPr="00EE6AE8" w:rsidRDefault="003E1B20" w:rsidP="003E1B20">
      <w:pPr>
        <w:pStyle w:val="PDnormal"/>
        <w:rPr>
          <w:lang w:val="en-US"/>
        </w:rPr>
      </w:pPr>
      <w:r w:rsidRPr="003E1B20">
        <w:rPr>
          <w:lang w:val="en-US"/>
        </w:rPr>
        <w:t xml:space="preserve">The 16th R&amp;D Design 2026 will be held from October 07 to </w:t>
      </w:r>
      <w:proofErr w:type="gramStart"/>
      <w:r w:rsidRPr="003E1B20">
        <w:rPr>
          <w:lang w:val="en-US"/>
        </w:rPr>
        <w:t>09 ,</w:t>
      </w:r>
      <w:proofErr w:type="gramEnd"/>
      <w:r w:rsidRPr="003E1B20">
        <w:rPr>
          <w:lang w:val="en-US"/>
        </w:rPr>
        <w:t xml:space="preserve"> with activities according to the schedule to be made available on the event website. </w:t>
      </w:r>
      <w:r w:rsidRPr="00EE6AE8">
        <w:rPr>
          <w:lang w:val="en-US"/>
        </w:rPr>
        <w:t>Table 3 presents the event schedule.</w:t>
      </w:r>
    </w:p>
    <w:p w14:paraId="4D4AAE5E" w14:textId="77777777" w:rsidR="003E1B20" w:rsidRPr="003E1B20" w:rsidRDefault="003E1B20" w:rsidP="003E1B20">
      <w:pPr>
        <w:pStyle w:val="PDcaptions"/>
      </w:pPr>
      <w:r w:rsidRPr="003E1B20">
        <w:t>Table 3 – Event schedule</w:t>
      </w:r>
    </w:p>
    <w:tbl>
      <w:tblPr>
        <w:tblStyle w:val="a2"/>
        <w:tblW w:w="9540" w:type="dxa"/>
        <w:tblInd w:w="0" w:type="dxa"/>
        <w:tblBorders>
          <w:top w:val="single" w:sz="4" w:space="0" w:color="000000"/>
          <w:bottom w:val="single" w:sz="4" w:space="0" w:color="000000"/>
          <w:insideH w:val="single" w:sz="4" w:space="0" w:color="000000"/>
        </w:tblBorders>
        <w:tblLayout w:type="fixed"/>
        <w:tblLook w:val="0600" w:firstRow="0" w:lastRow="0" w:firstColumn="0" w:lastColumn="0" w:noHBand="1" w:noVBand="1"/>
      </w:tblPr>
      <w:tblGrid>
        <w:gridCol w:w="5387"/>
        <w:gridCol w:w="4153"/>
      </w:tblGrid>
      <w:tr w:rsidR="00C57E56" w14:paraId="64DAF6CE" w14:textId="77777777">
        <w:tc>
          <w:tcPr>
            <w:tcW w:w="5387" w:type="dxa"/>
            <w:tcBorders>
              <w:bottom w:val="single" w:sz="4" w:space="0" w:color="000000"/>
            </w:tcBorders>
            <w:tcMar>
              <w:top w:w="100" w:type="dxa"/>
              <w:left w:w="100" w:type="dxa"/>
              <w:bottom w:w="100" w:type="dxa"/>
              <w:right w:w="100" w:type="dxa"/>
            </w:tcMar>
          </w:tcPr>
          <w:p w14:paraId="5776A38D" w14:textId="714DAD02" w:rsidR="00C57E56" w:rsidRPr="003C40FF" w:rsidRDefault="003E1B20" w:rsidP="003C40FF">
            <w:pPr>
              <w:pStyle w:val="PDcontenttable"/>
              <w:rPr>
                <w:b/>
                <w:bCs/>
              </w:rPr>
            </w:pPr>
            <w:r>
              <w:rPr>
                <w:b/>
                <w:bCs/>
              </w:rPr>
              <w:t>What</w:t>
            </w:r>
          </w:p>
        </w:tc>
        <w:tc>
          <w:tcPr>
            <w:tcW w:w="4153" w:type="dxa"/>
            <w:tcBorders>
              <w:bottom w:val="single" w:sz="4" w:space="0" w:color="000000"/>
            </w:tcBorders>
            <w:tcMar>
              <w:top w:w="100" w:type="dxa"/>
              <w:left w:w="100" w:type="dxa"/>
              <w:bottom w:w="100" w:type="dxa"/>
              <w:right w:w="100" w:type="dxa"/>
            </w:tcMar>
          </w:tcPr>
          <w:p w14:paraId="7D6D4AC9" w14:textId="30C5C39A" w:rsidR="00C57E56" w:rsidRPr="003C40FF" w:rsidRDefault="003E1B20" w:rsidP="003C40FF">
            <w:pPr>
              <w:pStyle w:val="PDcontenttable"/>
              <w:rPr>
                <w:b/>
                <w:bCs/>
              </w:rPr>
            </w:pPr>
            <w:r>
              <w:rPr>
                <w:b/>
                <w:bCs/>
              </w:rPr>
              <w:t>Date</w:t>
            </w:r>
          </w:p>
        </w:tc>
      </w:tr>
      <w:tr w:rsidR="00C57E56" w14:paraId="4AF43D87" w14:textId="77777777">
        <w:tc>
          <w:tcPr>
            <w:tcW w:w="5387" w:type="dxa"/>
            <w:tcBorders>
              <w:top w:val="single" w:sz="4" w:space="0" w:color="000000"/>
              <w:bottom w:val="nil"/>
            </w:tcBorders>
            <w:tcMar>
              <w:top w:w="100" w:type="dxa"/>
              <w:left w:w="100" w:type="dxa"/>
              <w:bottom w:w="100" w:type="dxa"/>
              <w:right w:w="100" w:type="dxa"/>
            </w:tcMar>
          </w:tcPr>
          <w:p w14:paraId="3F3B2B5B" w14:textId="4FA77D93" w:rsidR="00C57E56" w:rsidRPr="003C40FF" w:rsidRDefault="003E1B20" w:rsidP="003C40FF">
            <w:pPr>
              <w:pStyle w:val="PDcontenttable"/>
            </w:pPr>
            <w:r w:rsidRPr="003E1B20">
              <w:t>Paper submission deadlines</w:t>
            </w:r>
          </w:p>
        </w:tc>
        <w:tc>
          <w:tcPr>
            <w:tcW w:w="4153" w:type="dxa"/>
            <w:tcBorders>
              <w:top w:val="single" w:sz="4" w:space="0" w:color="000000"/>
              <w:bottom w:val="nil"/>
            </w:tcBorders>
            <w:tcMar>
              <w:top w:w="100" w:type="dxa"/>
              <w:left w:w="100" w:type="dxa"/>
              <w:bottom w:w="100" w:type="dxa"/>
              <w:right w:w="100" w:type="dxa"/>
            </w:tcMar>
          </w:tcPr>
          <w:p w14:paraId="5BFB18D3" w14:textId="6F867085" w:rsidR="00C57E56" w:rsidRPr="003C40FF" w:rsidRDefault="003E1B20" w:rsidP="003C40FF">
            <w:pPr>
              <w:pStyle w:val="PDcontenttable"/>
            </w:pPr>
            <w:r w:rsidRPr="003E1B20">
              <w:t>March 23 to May 29, 2026</w:t>
            </w:r>
          </w:p>
        </w:tc>
      </w:tr>
      <w:tr w:rsidR="00C57E56" w14:paraId="308D2158" w14:textId="77777777">
        <w:tc>
          <w:tcPr>
            <w:tcW w:w="5387" w:type="dxa"/>
            <w:tcBorders>
              <w:top w:val="nil"/>
              <w:bottom w:val="nil"/>
            </w:tcBorders>
            <w:tcMar>
              <w:top w:w="100" w:type="dxa"/>
              <w:left w:w="100" w:type="dxa"/>
              <w:bottom w:w="100" w:type="dxa"/>
              <w:right w:w="100" w:type="dxa"/>
            </w:tcMar>
          </w:tcPr>
          <w:p w14:paraId="16E94CF2" w14:textId="380FC5FE" w:rsidR="00C57E56" w:rsidRPr="003C40FF" w:rsidRDefault="003E1B20" w:rsidP="003C40FF">
            <w:pPr>
              <w:pStyle w:val="PDcontenttable"/>
            </w:pPr>
            <w:r w:rsidRPr="003E1B20">
              <w:t>FINAL disclosure of Results*</w:t>
            </w:r>
          </w:p>
        </w:tc>
        <w:tc>
          <w:tcPr>
            <w:tcW w:w="4153" w:type="dxa"/>
            <w:tcBorders>
              <w:top w:val="nil"/>
              <w:bottom w:val="nil"/>
            </w:tcBorders>
            <w:tcMar>
              <w:top w:w="100" w:type="dxa"/>
              <w:left w:w="100" w:type="dxa"/>
              <w:bottom w:w="100" w:type="dxa"/>
              <w:right w:w="100" w:type="dxa"/>
            </w:tcMar>
          </w:tcPr>
          <w:p w14:paraId="0F399EC8" w14:textId="254691F7" w:rsidR="00C57E56" w:rsidRPr="003C40FF" w:rsidRDefault="003E1B20" w:rsidP="003C40FF">
            <w:pPr>
              <w:pStyle w:val="PDcontenttable"/>
            </w:pPr>
            <w:r w:rsidRPr="003E1B20">
              <w:t>July 27, 2026</w:t>
            </w:r>
          </w:p>
        </w:tc>
      </w:tr>
      <w:tr w:rsidR="00C57E56" w14:paraId="26A2BF6D" w14:textId="77777777">
        <w:tc>
          <w:tcPr>
            <w:tcW w:w="5387" w:type="dxa"/>
            <w:tcBorders>
              <w:top w:val="nil"/>
              <w:bottom w:val="nil"/>
            </w:tcBorders>
            <w:tcMar>
              <w:top w:w="100" w:type="dxa"/>
              <w:left w:w="100" w:type="dxa"/>
              <w:bottom w:w="100" w:type="dxa"/>
              <w:right w:w="100" w:type="dxa"/>
            </w:tcMar>
          </w:tcPr>
          <w:p w14:paraId="3144F9C5" w14:textId="6591635B" w:rsidR="00C57E56" w:rsidRPr="003E1B20" w:rsidRDefault="003E1B20" w:rsidP="003C40FF">
            <w:pPr>
              <w:pStyle w:val="PDcontenttable"/>
              <w:rPr>
                <w:lang w:val="en-US"/>
              </w:rPr>
            </w:pPr>
            <w:r w:rsidRPr="003E1B20">
              <w:rPr>
                <w:lang w:val="en-US"/>
              </w:rPr>
              <w:t>Submission of the final proposal file</w:t>
            </w:r>
          </w:p>
        </w:tc>
        <w:tc>
          <w:tcPr>
            <w:tcW w:w="4153" w:type="dxa"/>
            <w:tcBorders>
              <w:top w:val="nil"/>
              <w:bottom w:val="nil"/>
            </w:tcBorders>
            <w:tcMar>
              <w:top w:w="100" w:type="dxa"/>
              <w:left w:w="100" w:type="dxa"/>
              <w:bottom w:w="100" w:type="dxa"/>
              <w:right w:w="100" w:type="dxa"/>
            </w:tcMar>
          </w:tcPr>
          <w:p w14:paraId="3E2EDB60" w14:textId="6A40795B" w:rsidR="00C57E56" w:rsidRPr="003C40FF" w:rsidRDefault="003E1B20" w:rsidP="003C40FF">
            <w:pPr>
              <w:pStyle w:val="PDcontenttable"/>
            </w:pPr>
            <w:r w:rsidRPr="003E1B20">
              <w:t>August 08, 2026</w:t>
            </w:r>
          </w:p>
        </w:tc>
      </w:tr>
      <w:tr w:rsidR="00C57E56" w14:paraId="2573CCEC" w14:textId="77777777">
        <w:tc>
          <w:tcPr>
            <w:tcW w:w="5387" w:type="dxa"/>
            <w:tcBorders>
              <w:top w:val="nil"/>
              <w:bottom w:val="nil"/>
            </w:tcBorders>
            <w:tcMar>
              <w:top w:w="100" w:type="dxa"/>
              <w:left w:w="100" w:type="dxa"/>
              <w:bottom w:w="100" w:type="dxa"/>
              <w:right w:w="100" w:type="dxa"/>
            </w:tcMar>
          </w:tcPr>
          <w:p w14:paraId="4C96925C" w14:textId="45D2CF65" w:rsidR="00C57E56" w:rsidRPr="003C40FF" w:rsidRDefault="003E1B20" w:rsidP="003C40FF">
            <w:pPr>
              <w:pStyle w:val="PDcontenttable"/>
            </w:pPr>
            <w:r w:rsidRPr="003E1B20">
              <w:t>Disclosure of the PROGRAM</w:t>
            </w:r>
          </w:p>
        </w:tc>
        <w:tc>
          <w:tcPr>
            <w:tcW w:w="4153" w:type="dxa"/>
            <w:tcBorders>
              <w:top w:val="nil"/>
              <w:bottom w:val="nil"/>
            </w:tcBorders>
            <w:tcMar>
              <w:top w:w="100" w:type="dxa"/>
              <w:left w:w="100" w:type="dxa"/>
              <w:bottom w:w="100" w:type="dxa"/>
              <w:right w:w="100" w:type="dxa"/>
            </w:tcMar>
          </w:tcPr>
          <w:p w14:paraId="4779C47D" w14:textId="032C8E18" w:rsidR="00C57E56" w:rsidRPr="003C40FF" w:rsidRDefault="003E1B20" w:rsidP="003C40FF">
            <w:pPr>
              <w:pStyle w:val="PDcontenttable"/>
            </w:pPr>
            <w:r w:rsidRPr="003E1B20">
              <w:t>August 15, 2026</w:t>
            </w:r>
          </w:p>
        </w:tc>
      </w:tr>
      <w:tr w:rsidR="00C57E56" w14:paraId="569D9507" w14:textId="77777777">
        <w:tc>
          <w:tcPr>
            <w:tcW w:w="5387" w:type="dxa"/>
            <w:tcBorders>
              <w:top w:val="nil"/>
              <w:bottom w:val="single" w:sz="4" w:space="0" w:color="000000"/>
            </w:tcBorders>
            <w:tcMar>
              <w:top w:w="100" w:type="dxa"/>
              <w:left w:w="100" w:type="dxa"/>
              <w:bottom w:w="100" w:type="dxa"/>
              <w:right w:w="100" w:type="dxa"/>
            </w:tcMar>
          </w:tcPr>
          <w:p w14:paraId="66894795" w14:textId="57DE600D" w:rsidR="00C57E56" w:rsidRPr="003C40FF" w:rsidRDefault="003E1B20" w:rsidP="003C40FF">
            <w:pPr>
              <w:pStyle w:val="PDcontenttable"/>
            </w:pPr>
            <w:r w:rsidRPr="003E1B20">
              <w:t>Presentation of works</w:t>
            </w:r>
          </w:p>
        </w:tc>
        <w:tc>
          <w:tcPr>
            <w:tcW w:w="4153" w:type="dxa"/>
            <w:tcBorders>
              <w:top w:val="nil"/>
              <w:bottom w:val="single" w:sz="4" w:space="0" w:color="000000"/>
            </w:tcBorders>
            <w:tcMar>
              <w:top w:w="100" w:type="dxa"/>
              <w:left w:w="100" w:type="dxa"/>
              <w:bottom w:w="100" w:type="dxa"/>
              <w:right w:w="100" w:type="dxa"/>
            </w:tcMar>
          </w:tcPr>
          <w:p w14:paraId="3B8C14C4" w14:textId="77777777" w:rsidR="00C57E56" w:rsidRPr="003C40FF" w:rsidRDefault="00000000" w:rsidP="003C40FF">
            <w:pPr>
              <w:pStyle w:val="PDcontenttable"/>
            </w:pPr>
            <w:r w:rsidRPr="003C40FF">
              <w:t>07 a 09 de outubro de 2026</w:t>
            </w:r>
          </w:p>
          <w:p w14:paraId="080583CA" w14:textId="77777777" w:rsidR="00C57E56" w:rsidRPr="003C40FF" w:rsidRDefault="00C57E56" w:rsidP="003C40FF">
            <w:pPr>
              <w:pStyle w:val="PDcontenttable"/>
            </w:pPr>
          </w:p>
        </w:tc>
      </w:tr>
    </w:tbl>
    <w:p w14:paraId="27F0D011" w14:textId="77777777" w:rsidR="00EF78B9" w:rsidRPr="00203F76" w:rsidRDefault="00EF78B9" w:rsidP="00EF78B9">
      <w:pPr>
        <w:pStyle w:val="PDcaptions"/>
        <w:rPr>
          <w:lang w:val="en-US"/>
        </w:rPr>
      </w:pPr>
      <w:r w:rsidRPr="00203F76">
        <w:rPr>
          <w:lang w:val="en-US"/>
        </w:rPr>
        <w:t>*Note: Should evaluations by Ad Hoc Reviewers and the Scientific Committee be concluded early, authors may receive their evaluation results in advance. Source: adapted from the 15th Brazilian Congress on Design Research and Development (2024).</w:t>
      </w:r>
    </w:p>
    <w:p w14:paraId="766B13AB" w14:textId="03E15309" w:rsidR="00C57E56" w:rsidRPr="00EF78B9" w:rsidRDefault="00C57E56" w:rsidP="003C40FF">
      <w:pPr>
        <w:pStyle w:val="PDcaptions"/>
        <w:rPr>
          <w:lang w:val="en-US"/>
        </w:rPr>
      </w:pPr>
    </w:p>
    <w:p w14:paraId="04DE7711" w14:textId="051ED1F7" w:rsidR="00C57E56" w:rsidRPr="00EF78B9" w:rsidRDefault="00EF78B9" w:rsidP="003C40FF">
      <w:pPr>
        <w:pStyle w:val="PDtitleN1"/>
      </w:pPr>
      <w:r>
        <w:t>Artificial Intelligence Use Policy</w:t>
      </w:r>
    </w:p>
    <w:p w14:paraId="3E078F9E" w14:textId="77777777" w:rsidR="00EF78B9" w:rsidRPr="00EF78B9" w:rsidRDefault="00EF78B9" w:rsidP="00EF78B9">
      <w:pPr>
        <w:pStyle w:val="PDnormal"/>
        <w:rPr>
          <w:lang w:val="en-US"/>
        </w:rPr>
      </w:pPr>
      <w:r w:rsidRPr="00EF78B9">
        <w:rPr>
          <w:lang w:val="en-US"/>
        </w:rPr>
        <w:t xml:space="preserve">The use of Generative AI (GenAI) tools for spelling and grammar correction, or to help improve writing clarity, is acceptable. However, any use of these tools must be explicitly declared in the </w:t>
      </w:r>
      <w:r w:rsidRPr="00EF78B9">
        <w:rPr>
          <w:b/>
          <w:bCs/>
          <w:lang w:val="en-US"/>
        </w:rPr>
        <w:t>“Artificial Intelligence Use Policy”</w:t>
      </w:r>
      <w:r w:rsidRPr="00EF78B9">
        <w:rPr>
          <w:lang w:val="en-US"/>
        </w:rPr>
        <w:t xml:space="preserve"> section, both in the manuscript version submitted for evaluation and in the final version prepared for publication after approval.</w:t>
      </w:r>
    </w:p>
    <w:p w14:paraId="46849001" w14:textId="431D6FAC" w:rsidR="00C57E56" w:rsidRDefault="00EF78B9" w:rsidP="00EF78B9">
      <w:pPr>
        <w:pStyle w:val="PDnormal"/>
        <w:rPr>
          <w:b/>
          <w:bCs/>
          <w:lang w:val="en-US"/>
        </w:rPr>
      </w:pPr>
      <w:r w:rsidRPr="00EF78B9">
        <w:rPr>
          <w:b/>
          <w:bCs/>
          <w:lang w:val="en-US"/>
        </w:rPr>
        <w:t>The description must include the name of the tool and a brief description of the type of task for which it was used</w:t>
      </w:r>
      <w:r w:rsidRPr="00EF78B9">
        <w:rPr>
          <w:lang w:val="en-US"/>
        </w:rPr>
        <w:t xml:space="preserve"> (for example, images, spelling/grammar check, code verification). It is not acceptable to use GenAI to write your article, produce result graphics, or formulate any conclusions. The article must be entirely authored by the proponents. Humans must maintain supervision, editing, and final responsibility for AI-generated content, which cannot be listed as an author. </w:t>
      </w:r>
      <w:r w:rsidRPr="00EF78B9">
        <w:rPr>
          <w:b/>
          <w:bCs/>
          <w:lang w:val="en-US"/>
        </w:rPr>
        <w:t>Failure to disclose the use of GenAI will result in the rejection of the submission.</w:t>
      </w:r>
    </w:p>
    <w:p w14:paraId="1B85283E" w14:textId="77777777" w:rsidR="00EF78B9" w:rsidRPr="00EF78B9" w:rsidRDefault="00EF78B9" w:rsidP="00EF78B9">
      <w:pPr>
        <w:pStyle w:val="PDnormal"/>
        <w:rPr>
          <w:b/>
          <w:bCs/>
          <w:lang w:val="en-US"/>
        </w:rPr>
      </w:pPr>
    </w:p>
    <w:p w14:paraId="66953FCA" w14:textId="6BB9FB07" w:rsidR="00C57E56" w:rsidRDefault="00EF78B9" w:rsidP="003C40FF">
      <w:pPr>
        <w:pStyle w:val="PDtitleN1"/>
      </w:pPr>
      <w:r w:rsidRPr="00EF78B9">
        <w:t>Acknowledgements</w:t>
      </w:r>
    </w:p>
    <w:p w14:paraId="3CB2B8B1" w14:textId="0E152306" w:rsidR="00530C5A" w:rsidRPr="00865210" w:rsidRDefault="00EF78B9" w:rsidP="00EF78B9">
      <w:pPr>
        <w:pStyle w:val="PDnormal"/>
        <w:rPr>
          <w:lang w:val="en-US"/>
        </w:rPr>
      </w:pPr>
      <w:r w:rsidRPr="00865210">
        <w:rPr>
          <w:lang w:val="en-US"/>
        </w:rPr>
        <w:t>The acknowledgement text should only appear in the final version for publication and must be removed from the submission version.</w:t>
      </w:r>
    </w:p>
    <w:p w14:paraId="674185CD" w14:textId="77777777" w:rsidR="00EF78B9" w:rsidRPr="00865210" w:rsidRDefault="00EF78B9" w:rsidP="00EF78B9">
      <w:pPr>
        <w:pStyle w:val="PDnormal"/>
        <w:rPr>
          <w:lang w:val="en-US"/>
        </w:rPr>
      </w:pPr>
    </w:p>
    <w:p w14:paraId="3653D036" w14:textId="73BC350A" w:rsidR="00C57E56" w:rsidRPr="00865210" w:rsidRDefault="00000000" w:rsidP="003C40FF">
      <w:pPr>
        <w:pStyle w:val="PDtitleN1"/>
        <w:numPr>
          <w:ilvl w:val="0"/>
          <w:numId w:val="0"/>
        </w:numPr>
        <w:ind w:left="360" w:hanging="360"/>
        <w:rPr>
          <w:lang w:val="en-US"/>
        </w:rPr>
      </w:pPr>
      <w:r w:rsidRPr="00865210">
        <w:rPr>
          <w:lang w:val="en-US"/>
        </w:rPr>
        <w:t>Refer</w:t>
      </w:r>
      <w:r w:rsidR="00EF78B9" w:rsidRPr="00865210">
        <w:rPr>
          <w:lang w:val="en-US"/>
        </w:rPr>
        <w:t>ences</w:t>
      </w:r>
    </w:p>
    <w:p w14:paraId="4D42C8ED" w14:textId="77777777" w:rsidR="00EF78B9" w:rsidRPr="00865210" w:rsidRDefault="00EF78B9" w:rsidP="00EF78B9">
      <w:pPr>
        <w:pStyle w:val="PDnormal"/>
        <w:rPr>
          <w:lang w:val="en-US"/>
        </w:rPr>
      </w:pPr>
      <w:r w:rsidRPr="00EF78B9">
        <w:rPr>
          <w:lang w:val="en-US"/>
        </w:rPr>
        <w:t xml:space="preserve">Bibliographic references must follow the ABNT standard. </w:t>
      </w:r>
      <w:r w:rsidRPr="00865210">
        <w:rPr>
          <w:lang w:val="en-US"/>
        </w:rPr>
        <w:t xml:space="preserve">The text must be in </w:t>
      </w:r>
      <w:r w:rsidRPr="00865210">
        <w:rPr>
          <w:lang w:val="en-US"/>
        </w:rPr>
        <w:lastRenderedPageBreak/>
        <w:t xml:space="preserve">Montserrat font, size 12pt, with no indent, single line spacing, and maintaining a 6pt space with the following paragraph. For cases not covered in this document, the ABNT standard must be followed. To clarify doubts, contact us via the email address: </w:t>
      </w:r>
      <w:proofErr w:type="spellStart"/>
      <w:r w:rsidRPr="00865210">
        <w:rPr>
          <w:lang w:val="en-US"/>
        </w:rPr>
        <w:t>peddesign@cesar.school</w:t>
      </w:r>
      <w:proofErr w:type="spellEnd"/>
      <w:r w:rsidRPr="00865210">
        <w:rPr>
          <w:lang w:val="en-US"/>
        </w:rPr>
        <w:t>.</w:t>
      </w:r>
    </w:p>
    <w:p w14:paraId="445A28A3" w14:textId="77777777" w:rsidR="00C57E56" w:rsidRPr="00EF78B9" w:rsidRDefault="00C57E56">
      <w:pPr>
        <w:pBdr>
          <w:top w:val="nil"/>
          <w:left w:val="nil"/>
          <w:bottom w:val="nil"/>
          <w:right w:val="nil"/>
          <w:between w:val="nil"/>
        </w:pBdr>
        <w:ind w:firstLine="709"/>
        <w:rPr>
          <w:rFonts w:ascii="Montserrat" w:eastAsia="Montserrat" w:hAnsi="Montserrat" w:cs="Montserrat"/>
          <w:color w:val="000000"/>
          <w:lang w:val="en-US"/>
        </w:rPr>
      </w:pPr>
    </w:p>
    <w:p w14:paraId="0F86DF84" w14:textId="77777777" w:rsidR="00C57E56" w:rsidRDefault="00000000" w:rsidP="003C40FF">
      <w:pPr>
        <w:pStyle w:val="PDreferences"/>
      </w:pPr>
      <w:r>
        <w:t xml:space="preserve">BELTRANO, S. </w:t>
      </w:r>
      <w:r>
        <w:rPr>
          <w:b/>
          <w:bCs/>
        </w:rPr>
        <w:t>Título do livro</w:t>
      </w:r>
      <w:r>
        <w:t>. Curitiba: Editora, 2007.</w:t>
      </w:r>
    </w:p>
    <w:p w14:paraId="44397F67" w14:textId="77777777" w:rsidR="00C57E56" w:rsidRDefault="00000000" w:rsidP="003C40FF">
      <w:pPr>
        <w:pStyle w:val="PDreferences"/>
      </w:pPr>
      <w:r>
        <w:t xml:space="preserve">BIDERMAN, C.; COZAC, L. F. L.; REGO, J. M. </w:t>
      </w:r>
      <w:r>
        <w:rPr>
          <w:b/>
          <w:bCs/>
        </w:rPr>
        <w:t>Conversas com economistas brasileiros.</w:t>
      </w:r>
      <w:r>
        <w:t xml:space="preserve"> 2.ed. São Paulo: Ed. 34, 1997.</w:t>
      </w:r>
    </w:p>
    <w:p w14:paraId="6CD971F3" w14:textId="77777777" w:rsidR="00C57E56" w:rsidRPr="002A5BDB" w:rsidRDefault="00000000" w:rsidP="003C40FF">
      <w:pPr>
        <w:pStyle w:val="PDreferences"/>
        <w:rPr>
          <w:lang w:val="en-US"/>
        </w:rPr>
      </w:pPr>
      <w:r>
        <w:t xml:space="preserve">CONGRESSO BRASILEIRO DE PESQUISA E DESENVOLVIMENTO EM DESIGN 15, 2024, Manaus. Template para submissão de artigos. Manaus: UFAM, 2024. Disponível em: </w:t>
      </w:r>
      <w:hyperlink r:id="rId13">
        <w:r w:rsidR="00C57E56">
          <w:t>https://linktr.ee/peddesign2024</w:t>
        </w:r>
      </w:hyperlink>
      <w:r>
        <w:t xml:space="preserve">. </w:t>
      </w:r>
      <w:proofErr w:type="spellStart"/>
      <w:r w:rsidRPr="002A5BDB">
        <w:rPr>
          <w:lang w:val="en-US"/>
        </w:rPr>
        <w:t>Acesso</w:t>
      </w:r>
      <w:proofErr w:type="spellEnd"/>
      <w:r w:rsidRPr="002A5BDB">
        <w:rPr>
          <w:lang w:val="en-US"/>
        </w:rPr>
        <w:t xml:space="preserve"> </w:t>
      </w:r>
      <w:proofErr w:type="spellStart"/>
      <w:r w:rsidRPr="002A5BDB">
        <w:rPr>
          <w:lang w:val="en-US"/>
        </w:rPr>
        <w:t>em</w:t>
      </w:r>
      <w:proofErr w:type="spellEnd"/>
      <w:r w:rsidRPr="002A5BDB">
        <w:rPr>
          <w:lang w:val="en-US"/>
        </w:rPr>
        <w:t xml:space="preserve">: 16 </w:t>
      </w:r>
      <w:proofErr w:type="spellStart"/>
      <w:r w:rsidRPr="002A5BDB">
        <w:rPr>
          <w:lang w:val="en-US"/>
        </w:rPr>
        <w:t>jan.</w:t>
      </w:r>
      <w:proofErr w:type="spellEnd"/>
      <w:r w:rsidRPr="002A5BDB">
        <w:rPr>
          <w:lang w:val="en-US"/>
        </w:rPr>
        <w:t xml:space="preserve"> 2026. </w:t>
      </w:r>
    </w:p>
    <w:p w14:paraId="6CF567D1" w14:textId="77777777" w:rsidR="00C57E56" w:rsidRPr="002A5BDB" w:rsidRDefault="00000000" w:rsidP="003C40FF">
      <w:pPr>
        <w:pStyle w:val="PDreferences"/>
        <w:rPr>
          <w:lang w:val="en-US"/>
        </w:rPr>
      </w:pPr>
      <w:r w:rsidRPr="002A5BDB">
        <w:rPr>
          <w:lang w:val="en-US"/>
        </w:rPr>
        <w:t xml:space="preserve">LAUDON, Kenneth C.; LAUDON, Jane P. </w:t>
      </w:r>
      <w:r w:rsidRPr="002A5BDB">
        <w:rPr>
          <w:b/>
          <w:bCs/>
          <w:lang w:val="en-US"/>
        </w:rPr>
        <w:t>Management information systems</w:t>
      </w:r>
      <w:r w:rsidRPr="002A5BDB">
        <w:rPr>
          <w:lang w:val="en-US"/>
        </w:rPr>
        <w:t xml:space="preserve">: new approaches to organization &amp; technology. 5 </w:t>
      </w:r>
      <w:proofErr w:type="spellStart"/>
      <w:r w:rsidRPr="002A5BDB">
        <w:rPr>
          <w:lang w:val="en-US"/>
        </w:rPr>
        <w:t>th</w:t>
      </w:r>
      <w:proofErr w:type="spellEnd"/>
      <w:r w:rsidRPr="002A5BDB">
        <w:rPr>
          <w:lang w:val="en-US"/>
        </w:rPr>
        <w:t xml:space="preserve"> ed. New Jersey: Prentice Hall, 1998. </w:t>
      </w:r>
    </w:p>
    <w:p w14:paraId="1D9CB689" w14:textId="77777777" w:rsidR="00C57E56" w:rsidRPr="002A5BDB" w:rsidRDefault="00000000" w:rsidP="003C40FF">
      <w:pPr>
        <w:pStyle w:val="PDreferences"/>
        <w:rPr>
          <w:lang w:val="en-US"/>
        </w:rPr>
      </w:pPr>
      <w:r w:rsidRPr="002A5BDB">
        <w:rPr>
          <w:lang w:val="en-US"/>
        </w:rPr>
        <w:t xml:space="preserve">MEGGS, Philip B. </w:t>
      </w:r>
      <w:r w:rsidRPr="002A5BDB">
        <w:rPr>
          <w:b/>
          <w:bCs/>
          <w:lang w:val="en-US"/>
        </w:rPr>
        <w:t>Type &amp; Image</w:t>
      </w:r>
      <w:r w:rsidRPr="002A5BDB">
        <w:rPr>
          <w:lang w:val="en-US"/>
        </w:rPr>
        <w:t>: The Language of Graphic Design. New York: Van Nostrand Reinhold, 1992.</w:t>
      </w:r>
    </w:p>
    <w:p w14:paraId="2013781E" w14:textId="77777777" w:rsidR="00C57E56" w:rsidRDefault="00000000" w:rsidP="003C40FF">
      <w:pPr>
        <w:pStyle w:val="PDreferences"/>
      </w:pPr>
      <w:r>
        <w:t xml:space="preserve">SILVA, J. da. Título do artigo: complemento. </w:t>
      </w:r>
      <w:r>
        <w:rPr>
          <w:b/>
          <w:bCs/>
        </w:rPr>
        <w:t>Nome da Revista</w:t>
      </w:r>
      <w:r>
        <w:t>, n.º 0, p. 11-15, set 2006.</w:t>
      </w:r>
    </w:p>
    <w:p w14:paraId="25F3E247" w14:textId="77777777" w:rsidR="00C57E56" w:rsidRDefault="00000000" w:rsidP="003C40FF">
      <w:pPr>
        <w:pStyle w:val="PDreferences"/>
      </w:pPr>
      <w:r>
        <w:t xml:space="preserve">SUJEITO, A. </w:t>
      </w:r>
      <w:r>
        <w:rPr>
          <w:b/>
          <w:bCs/>
        </w:rPr>
        <w:t>Título do tópico</w:t>
      </w:r>
      <w:r>
        <w:t xml:space="preserve">. In: Nome do Site, 2005. Disponível em: </w:t>
      </w:r>
      <w:hyperlink r:id="rId14">
        <w:r w:rsidR="00C57E56">
          <w:t>http://www.enderecodosite.com.br</w:t>
        </w:r>
      </w:hyperlink>
      <w:r>
        <w:t xml:space="preserve">. Acesso em: 24 maio 2026. </w:t>
      </w:r>
    </w:p>
    <w:p w14:paraId="183C8D4B" w14:textId="77777777" w:rsidR="00C57E56" w:rsidRDefault="00000000" w:rsidP="003C40FF">
      <w:pPr>
        <w:pStyle w:val="PDreferences"/>
        <w:rPr>
          <w:sz w:val="18"/>
          <w:szCs w:val="18"/>
        </w:rPr>
      </w:pPr>
      <w:bookmarkStart w:id="1" w:name="_heading=h.3znysh7" w:colFirst="0" w:colLast="0"/>
      <w:bookmarkEnd w:id="1"/>
      <w:r>
        <w:t xml:space="preserve">TAL, F. de. </w:t>
      </w:r>
      <w:r>
        <w:rPr>
          <w:b/>
          <w:bCs/>
        </w:rPr>
        <w:t>Nome do trabalho publicado</w:t>
      </w:r>
      <w:r>
        <w:t>. In: Congresso Brasileiro de Exemplo, 1., Antares, 29 a 31 fev. 2005. Anais do I Congresso Brasileiro de Exemplo. Antares: Instituição, 2005. p.102-118.</w:t>
      </w:r>
    </w:p>
    <w:sectPr w:rsidR="00C57E56">
      <w:headerReference w:type="default" r:id="rId15"/>
      <w:footerReference w:type="default" r:id="rId16"/>
      <w:headerReference w:type="first" r:id="rId17"/>
      <w:pgSz w:w="11900" w:h="16840"/>
      <w:pgMar w:top="1134" w:right="1134" w:bottom="1134" w:left="1133" w:header="0" w:footer="59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5AC8A6" w14:textId="77777777" w:rsidR="00146AA7" w:rsidRDefault="00146AA7">
      <w:pPr>
        <w:spacing w:after="0"/>
      </w:pPr>
      <w:r>
        <w:separator/>
      </w:r>
    </w:p>
  </w:endnote>
  <w:endnote w:type="continuationSeparator" w:id="0">
    <w:p w14:paraId="6AD70AB6" w14:textId="77777777" w:rsidR="00146AA7" w:rsidRDefault="00146AA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Montserrat">
    <w:charset w:val="00"/>
    <w:family w:val="auto"/>
    <w:pitch w:val="variable"/>
    <w:sig w:usb0="2000020F" w:usb1="00000003" w:usb2="00000000" w:usb3="00000000" w:csb0="00000197" w:csb1="00000000"/>
    <w:embedRegular r:id="rId1" w:fontKey="{0A172C47-7DC6-4050-9A0B-A42BA143CE7A}"/>
    <w:embedBold r:id="rId2" w:fontKey="{FDECB891-DBE1-430D-B573-8A2B88997B9D}"/>
    <w:embedItalic r:id="rId3" w:fontKey="{3FAD511C-B6A1-4035-B3B0-BB3F572E8486}"/>
    <w:embedBoldItalic r:id="rId4" w:fontKey="{9CC870E5-7DB4-4F25-AD4B-F2A644793389}"/>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charset w:val="00"/>
    <w:family w:val="auto"/>
    <w:pitch w:val="default"/>
    <w:embedRegular r:id="rId5" w:fontKey="{CD9890D5-C8BB-429D-B018-AA0D6FED2211}"/>
  </w:font>
  <w:font w:name="Calibri">
    <w:panose1 w:val="020F0502020204030204"/>
    <w:charset w:val="00"/>
    <w:family w:val="swiss"/>
    <w:pitch w:val="variable"/>
    <w:sig w:usb0="E4002EFF" w:usb1="C200247B" w:usb2="00000009" w:usb3="00000000" w:csb0="000001FF" w:csb1="00000000"/>
    <w:embedRegular r:id="rId6" w:fontKey="{17CCC3DA-990D-4882-8D67-7FC95A5DB5E6}"/>
    <w:embedBold r:id="rId7" w:fontKey="{ED3E6B37-C900-4C9D-BBF1-0F2A342A2738}"/>
    <w:embedItalic r:id="rId8" w:fontKey="{ECC7975C-68E6-46D6-9CF6-CAA5E2A7594A}"/>
  </w:font>
  <w:font w:name="Cambria">
    <w:panose1 w:val="02040503050406030204"/>
    <w:charset w:val="00"/>
    <w:family w:val="roman"/>
    <w:pitch w:val="variable"/>
    <w:sig w:usb0="E00006FF" w:usb1="420024FF" w:usb2="02000000" w:usb3="00000000" w:csb0="0000019F" w:csb1="00000000"/>
    <w:embedRegular r:id="rId9" w:fontKey="{25AB57D2-DBBD-4978-9C84-A16EA4F8697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07B884" w14:textId="77777777" w:rsidR="00C57E56" w:rsidRDefault="00000000">
    <w:pPr>
      <w:pBdr>
        <w:top w:val="nil"/>
        <w:left w:val="nil"/>
        <w:bottom w:val="nil"/>
        <w:right w:val="nil"/>
        <w:between w:val="nil"/>
      </w:pBdr>
      <w:spacing w:before="120" w:after="0"/>
      <w:jc w:val="center"/>
      <w:rPr>
        <w:i/>
        <w:iCs/>
        <w:color w:val="000000"/>
        <w:sz w:val="20"/>
        <w:szCs w:val="20"/>
      </w:rPr>
    </w:pPr>
    <w:r>
      <w:rPr>
        <w:sz w:val="20"/>
        <w:szCs w:val="20"/>
      </w:rPr>
      <w:t xml:space="preserve"> </w:t>
    </w:r>
    <w:r>
      <w:rPr>
        <w:i/>
        <w:iCs/>
        <w:color w:val="000000"/>
        <w:sz w:val="20"/>
        <w:szCs w:val="20"/>
      </w:rPr>
      <w:t>1</w:t>
    </w:r>
    <w:r>
      <w:rPr>
        <w:i/>
        <w:iCs/>
        <w:sz w:val="20"/>
        <w:szCs w:val="20"/>
      </w:rPr>
      <w:t>6</w:t>
    </w:r>
    <w:r>
      <w:rPr>
        <w:i/>
        <w:iCs/>
        <w:color w:val="000000"/>
        <w:sz w:val="20"/>
        <w:szCs w:val="20"/>
      </w:rPr>
      <w:t xml:space="preserve">º Congresso Brasileiro de Pesquisa e Desenvolvimento em Design, </w:t>
    </w:r>
    <w:r>
      <w:rPr>
        <w:i/>
        <w:iCs/>
        <w:sz w:val="20"/>
        <w:szCs w:val="20"/>
      </w:rPr>
      <w:t xml:space="preserve">Recife </w:t>
    </w:r>
    <w:r>
      <w:rPr>
        <w:i/>
        <w:iCs/>
        <w:color w:val="000000"/>
        <w:sz w:val="20"/>
        <w:szCs w:val="20"/>
      </w:rPr>
      <w:t>(</w:t>
    </w:r>
    <w:r>
      <w:rPr>
        <w:i/>
        <w:iCs/>
        <w:sz w:val="20"/>
        <w:szCs w:val="20"/>
      </w:rPr>
      <w:t>PE</w:t>
    </w:r>
    <w:r>
      <w:rPr>
        <w:i/>
        <w:iCs/>
        <w:color w:val="000000"/>
        <w:sz w:val="20"/>
        <w:szCs w:val="20"/>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3FD793" w14:textId="77777777" w:rsidR="00146AA7" w:rsidRDefault="00146AA7">
      <w:pPr>
        <w:spacing w:after="0"/>
      </w:pPr>
      <w:r>
        <w:separator/>
      </w:r>
    </w:p>
  </w:footnote>
  <w:footnote w:type="continuationSeparator" w:id="0">
    <w:p w14:paraId="1EC5F3E5" w14:textId="77777777" w:rsidR="00146AA7" w:rsidRDefault="00146AA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ACBD51" w14:textId="77777777" w:rsidR="00C57E56" w:rsidRDefault="00C57E56">
    <w:pPr>
      <w:pBdr>
        <w:top w:val="nil"/>
        <w:left w:val="nil"/>
        <w:bottom w:val="nil"/>
        <w:right w:val="nil"/>
        <w:between w:val="nil"/>
      </w:pBdr>
      <w:tabs>
        <w:tab w:val="left" w:pos="3750"/>
      </w:tabs>
      <w:spacing w:after="0"/>
      <w:rPr>
        <w:rFonts w:ascii="Montserrat" w:eastAsia="Montserrat" w:hAnsi="Montserrat" w:cs="Montserrat"/>
        <w:sz w:val="20"/>
        <w:szCs w:val="20"/>
      </w:rPr>
    </w:pPr>
  </w:p>
  <w:p w14:paraId="76E7B27A" w14:textId="77777777" w:rsidR="00C57E56" w:rsidRDefault="00C57E56">
    <w:pPr>
      <w:pBdr>
        <w:top w:val="nil"/>
        <w:left w:val="nil"/>
        <w:bottom w:val="nil"/>
        <w:right w:val="nil"/>
        <w:between w:val="nil"/>
      </w:pBdr>
      <w:tabs>
        <w:tab w:val="left" w:pos="3750"/>
      </w:tabs>
      <w:spacing w:after="0"/>
      <w:jc w:val="right"/>
      <w:rPr>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87F340" w14:textId="77777777" w:rsidR="00C57E56" w:rsidRDefault="00C57E56">
    <w:pPr>
      <w:tabs>
        <w:tab w:val="left" w:pos="3750"/>
      </w:tabs>
      <w:spacing w:after="0"/>
      <w:rPr>
        <w:rFonts w:ascii="Montserrat" w:eastAsia="Montserrat" w:hAnsi="Montserrat" w:cs="Montserrat"/>
        <w:sz w:val="16"/>
        <w:szCs w:val="16"/>
      </w:rPr>
    </w:pPr>
  </w:p>
  <w:p w14:paraId="728BBBFC" w14:textId="77777777" w:rsidR="00C57E56" w:rsidRDefault="00C57E56">
    <w:pPr>
      <w:tabs>
        <w:tab w:val="left" w:pos="3750"/>
      </w:tabs>
      <w:spacing w:after="0"/>
      <w:rPr>
        <w:rFonts w:ascii="Montserrat" w:eastAsia="Montserrat" w:hAnsi="Montserrat" w:cs="Montserrat"/>
        <w:sz w:val="16"/>
        <w:szCs w:val="16"/>
      </w:rPr>
    </w:pPr>
  </w:p>
  <w:p w14:paraId="75B7954D" w14:textId="77777777" w:rsidR="00C57E56" w:rsidRDefault="00C57E56">
    <w:pPr>
      <w:tabs>
        <w:tab w:val="left" w:pos="3750"/>
      </w:tabs>
      <w:spacing w:after="0"/>
      <w:rPr>
        <w:rFonts w:ascii="Montserrat" w:eastAsia="Montserrat" w:hAnsi="Montserrat" w:cs="Montserrat"/>
        <w:sz w:val="16"/>
        <w:szCs w:val="16"/>
      </w:rPr>
    </w:pPr>
  </w:p>
  <w:p w14:paraId="1EE79466" w14:textId="77777777" w:rsidR="00C57E56" w:rsidRDefault="00C57E56">
    <w:pPr>
      <w:tabs>
        <w:tab w:val="left" w:pos="3750"/>
      </w:tabs>
      <w:spacing w:after="0"/>
      <w:rPr>
        <w:rFonts w:ascii="Montserrat" w:eastAsia="Montserrat" w:hAnsi="Montserrat" w:cs="Montserrat"/>
        <w:sz w:val="16"/>
        <w:szCs w:val="16"/>
      </w:rPr>
    </w:pPr>
  </w:p>
  <w:p w14:paraId="3534D669" w14:textId="77777777" w:rsidR="00C57E56" w:rsidRDefault="00000000">
    <w:pPr>
      <w:tabs>
        <w:tab w:val="left" w:pos="3750"/>
      </w:tabs>
      <w:spacing w:after="0"/>
      <w:ind w:left="-283"/>
      <w:rPr>
        <w:rFonts w:ascii="Montserrat" w:eastAsia="Montserrat" w:hAnsi="Montserrat" w:cs="Montserrat"/>
        <w:sz w:val="16"/>
        <w:szCs w:val="16"/>
      </w:rPr>
    </w:pPr>
    <w:r>
      <w:rPr>
        <w:rFonts w:ascii="Montserrat" w:eastAsia="Montserrat" w:hAnsi="Montserrat" w:cs="Montserrat"/>
        <w:sz w:val="16"/>
        <w:szCs w:val="16"/>
      </w:rPr>
      <w:t xml:space="preserve"> </w:t>
    </w:r>
    <w:r>
      <w:rPr>
        <w:rFonts w:ascii="Montserrat" w:eastAsia="Montserrat" w:hAnsi="Montserrat" w:cs="Montserrat"/>
        <w:noProof/>
        <w:sz w:val="16"/>
        <w:szCs w:val="16"/>
      </w:rPr>
      <w:drawing>
        <wp:inline distT="114300" distB="114300" distL="114300" distR="114300" wp14:anchorId="55AA6397" wp14:editId="04BB82C8">
          <wp:extent cx="2484836" cy="795600"/>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l="360" r="360"/>
                  <a:stretch>
                    <a:fillRect/>
                  </a:stretch>
                </pic:blipFill>
                <pic:spPr>
                  <a:xfrm>
                    <a:off x="0" y="0"/>
                    <a:ext cx="2484836" cy="795600"/>
                  </a:xfrm>
                  <a:prstGeom prst="rect">
                    <a:avLst/>
                  </a:prstGeom>
                  <a:ln/>
                </pic:spPr>
              </pic:pic>
            </a:graphicData>
          </a:graphic>
        </wp:inline>
      </w:drawing>
    </w:r>
  </w:p>
  <w:p w14:paraId="47124D51" w14:textId="77777777" w:rsidR="00C57E56" w:rsidRDefault="00C57E56">
    <w:pPr>
      <w:tabs>
        <w:tab w:val="left" w:pos="3750"/>
      </w:tabs>
      <w:spacing w:after="0"/>
      <w:rPr>
        <w:rFonts w:ascii="Montserrat" w:eastAsia="Montserrat" w:hAnsi="Montserrat" w:cs="Montserrat"/>
        <w:sz w:val="16"/>
        <w:szCs w:val="16"/>
      </w:rPr>
    </w:pPr>
  </w:p>
  <w:p w14:paraId="242CE7BB" w14:textId="77777777" w:rsidR="00C57E56" w:rsidRDefault="00C57E56">
    <w:pPr>
      <w:tabs>
        <w:tab w:val="left" w:pos="3750"/>
      </w:tabs>
      <w:spacing w:after="0"/>
      <w:rPr>
        <w:rFonts w:ascii="Montserrat" w:eastAsia="Montserrat" w:hAnsi="Montserrat" w:cs="Montserrat"/>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48711D"/>
    <w:multiLevelType w:val="hybridMultilevel"/>
    <w:tmpl w:val="8760DD1E"/>
    <w:lvl w:ilvl="0" w:tplc="038EBE26">
      <w:numFmt w:val="bullet"/>
      <w:lvlText w:val=""/>
      <w:lvlJc w:val="left"/>
      <w:pPr>
        <w:ind w:left="720" w:hanging="360"/>
      </w:pPr>
      <w:rPr>
        <w:rFonts w:ascii="Symbol" w:eastAsia="Montserrat" w:hAnsi="Symbol" w:cs="Montserra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C104C3"/>
    <w:multiLevelType w:val="hybridMultilevel"/>
    <w:tmpl w:val="AC687F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80456B6"/>
    <w:multiLevelType w:val="hybridMultilevel"/>
    <w:tmpl w:val="82AA2CD8"/>
    <w:lvl w:ilvl="0" w:tplc="038EBE26">
      <w:numFmt w:val="bullet"/>
      <w:lvlText w:val=""/>
      <w:lvlJc w:val="left"/>
      <w:pPr>
        <w:ind w:left="720" w:hanging="360"/>
      </w:pPr>
      <w:rPr>
        <w:rFonts w:ascii="Symbol" w:eastAsia="Montserrat" w:hAnsi="Symbol" w:cs="Montserra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9E02F12"/>
    <w:multiLevelType w:val="multilevel"/>
    <w:tmpl w:val="81F8B0D6"/>
    <w:lvl w:ilvl="0">
      <w:start w:val="1"/>
      <w:numFmt w:val="decimal"/>
      <w:pStyle w:val="PDtitleN1"/>
      <w:lvlText w:val="%1"/>
      <w:lvlJc w:val="left"/>
      <w:pPr>
        <w:ind w:left="360" w:hanging="360"/>
      </w:pPr>
      <w:rPr>
        <w:b w:val="0"/>
        <w:bCs w:val="0"/>
      </w:rPr>
    </w:lvl>
    <w:lvl w:ilvl="1">
      <w:start w:val="1"/>
      <w:numFmt w:val="decimal"/>
      <w:pStyle w:val="PDtitleN2"/>
      <w:lvlText w:val="%1.%2"/>
      <w:lvlJc w:val="left"/>
      <w:pPr>
        <w:ind w:left="567" w:hanging="567"/>
      </w:pPr>
      <w:rPr>
        <w:b w:val="0"/>
        <w:bCs w:val="0"/>
      </w:rPr>
    </w:lvl>
    <w:lvl w:ilvl="2">
      <w:start w:val="1"/>
      <w:numFmt w:val="decimal"/>
      <w:pStyle w:val="PDtitleN3"/>
      <w:lvlText w:val="%1.%2.%3"/>
      <w:lvlJc w:val="left"/>
      <w:pPr>
        <w:ind w:left="567" w:hanging="567"/>
      </w:pPr>
      <w:rPr>
        <w:b w:val="0"/>
        <w:bCs w:val="0"/>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3"/>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45B4BBB"/>
    <w:multiLevelType w:val="hybridMultilevel"/>
    <w:tmpl w:val="F2428A70"/>
    <w:lvl w:ilvl="0" w:tplc="038EBE26">
      <w:numFmt w:val="bullet"/>
      <w:lvlText w:val=""/>
      <w:lvlJc w:val="left"/>
      <w:pPr>
        <w:ind w:left="720" w:hanging="360"/>
      </w:pPr>
      <w:rPr>
        <w:rFonts w:ascii="Symbol" w:eastAsia="Montserrat" w:hAnsi="Symbol" w:cs="Montserra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7E92443"/>
    <w:multiLevelType w:val="hybridMultilevel"/>
    <w:tmpl w:val="6C660476"/>
    <w:lvl w:ilvl="0" w:tplc="038EBE26">
      <w:numFmt w:val="bullet"/>
      <w:lvlText w:val=""/>
      <w:lvlJc w:val="left"/>
      <w:pPr>
        <w:ind w:left="720" w:hanging="360"/>
      </w:pPr>
      <w:rPr>
        <w:rFonts w:ascii="Symbol" w:eastAsia="Montserrat" w:hAnsi="Symbol" w:cs="Montserra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FD90EB6"/>
    <w:multiLevelType w:val="multilevel"/>
    <w:tmpl w:val="0C600F46"/>
    <w:lvl w:ilvl="0">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520B46D3"/>
    <w:multiLevelType w:val="hybridMultilevel"/>
    <w:tmpl w:val="7C1A66EA"/>
    <w:lvl w:ilvl="0" w:tplc="038EBE26">
      <w:numFmt w:val="bullet"/>
      <w:lvlText w:val=""/>
      <w:lvlJc w:val="left"/>
      <w:pPr>
        <w:ind w:left="720" w:hanging="360"/>
      </w:pPr>
      <w:rPr>
        <w:rFonts w:ascii="Symbol" w:eastAsia="Montserrat" w:hAnsi="Symbol" w:cs="Montserra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1F534D7"/>
    <w:multiLevelType w:val="hybridMultilevel"/>
    <w:tmpl w:val="9F6EBE56"/>
    <w:lvl w:ilvl="0" w:tplc="038EBE26">
      <w:numFmt w:val="bullet"/>
      <w:lvlText w:val=""/>
      <w:lvlJc w:val="left"/>
      <w:pPr>
        <w:ind w:left="720" w:hanging="360"/>
      </w:pPr>
      <w:rPr>
        <w:rFonts w:ascii="Symbol" w:eastAsia="Montserrat" w:hAnsi="Symbol" w:cs="Montserra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C1F1F5E"/>
    <w:multiLevelType w:val="hybridMultilevel"/>
    <w:tmpl w:val="731093A6"/>
    <w:lvl w:ilvl="0" w:tplc="038EBE26">
      <w:numFmt w:val="bullet"/>
      <w:lvlText w:val=""/>
      <w:lvlJc w:val="left"/>
      <w:pPr>
        <w:ind w:left="720" w:hanging="360"/>
      </w:pPr>
      <w:rPr>
        <w:rFonts w:ascii="Symbol" w:eastAsia="Montserrat" w:hAnsi="Symbol" w:cs="Montserra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E1728F0"/>
    <w:multiLevelType w:val="multilevel"/>
    <w:tmpl w:val="73F85CA0"/>
    <w:lvl w:ilvl="0">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79225812"/>
    <w:multiLevelType w:val="hybridMultilevel"/>
    <w:tmpl w:val="007603F6"/>
    <w:lvl w:ilvl="0" w:tplc="038EBE26">
      <w:numFmt w:val="bullet"/>
      <w:lvlText w:val=""/>
      <w:lvlJc w:val="left"/>
      <w:pPr>
        <w:ind w:left="720" w:hanging="360"/>
      </w:pPr>
      <w:rPr>
        <w:rFonts w:ascii="Symbol" w:eastAsia="Montserrat" w:hAnsi="Symbol" w:cs="Montserra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F315ECB"/>
    <w:multiLevelType w:val="hybridMultilevel"/>
    <w:tmpl w:val="A6C8B598"/>
    <w:lvl w:ilvl="0" w:tplc="038EBE26">
      <w:numFmt w:val="bullet"/>
      <w:lvlText w:val=""/>
      <w:lvlJc w:val="left"/>
      <w:pPr>
        <w:ind w:left="720" w:hanging="360"/>
      </w:pPr>
      <w:rPr>
        <w:rFonts w:ascii="Symbol" w:eastAsia="Montserrat" w:hAnsi="Symbol" w:cs="Montserra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12597017">
    <w:abstractNumId w:val="3"/>
  </w:num>
  <w:num w:numId="2" w16cid:durableId="456337183">
    <w:abstractNumId w:val="10"/>
  </w:num>
  <w:num w:numId="3" w16cid:durableId="1216812790">
    <w:abstractNumId w:val="9"/>
  </w:num>
  <w:num w:numId="4" w16cid:durableId="1537620646">
    <w:abstractNumId w:val="2"/>
  </w:num>
  <w:num w:numId="5" w16cid:durableId="2006282185">
    <w:abstractNumId w:val="4"/>
  </w:num>
  <w:num w:numId="6" w16cid:durableId="1762026237">
    <w:abstractNumId w:val="7"/>
  </w:num>
  <w:num w:numId="7" w16cid:durableId="1788355176">
    <w:abstractNumId w:val="5"/>
  </w:num>
  <w:num w:numId="8" w16cid:durableId="1096025311">
    <w:abstractNumId w:val="0"/>
  </w:num>
  <w:num w:numId="9" w16cid:durableId="1639874487">
    <w:abstractNumId w:val="8"/>
  </w:num>
  <w:num w:numId="10" w16cid:durableId="220335841">
    <w:abstractNumId w:val="11"/>
  </w:num>
  <w:num w:numId="11" w16cid:durableId="1852908719">
    <w:abstractNumId w:val="12"/>
  </w:num>
  <w:num w:numId="12" w16cid:durableId="1838035842">
    <w:abstractNumId w:val="6"/>
  </w:num>
  <w:num w:numId="13" w16cid:durableId="185788665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7E56"/>
    <w:rsid w:val="000039E1"/>
    <w:rsid w:val="00112956"/>
    <w:rsid w:val="00122AFD"/>
    <w:rsid w:val="00146AA7"/>
    <w:rsid w:val="00196BE1"/>
    <w:rsid w:val="001D5904"/>
    <w:rsid w:val="001F56B1"/>
    <w:rsid w:val="002259FB"/>
    <w:rsid w:val="00252A53"/>
    <w:rsid w:val="002A5BDB"/>
    <w:rsid w:val="002F6D80"/>
    <w:rsid w:val="00332CED"/>
    <w:rsid w:val="003700CB"/>
    <w:rsid w:val="00374E8C"/>
    <w:rsid w:val="003B2AE0"/>
    <w:rsid w:val="003C40FF"/>
    <w:rsid w:val="003E1B20"/>
    <w:rsid w:val="003F6213"/>
    <w:rsid w:val="00530C5A"/>
    <w:rsid w:val="0053390B"/>
    <w:rsid w:val="0059787D"/>
    <w:rsid w:val="005D06B6"/>
    <w:rsid w:val="00603F89"/>
    <w:rsid w:val="00616CA8"/>
    <w:rsid w:val="0063180F"/>
    <w:rsid w:val="00640550"/>
    <w:rsid w:val="007677BA"/>
    <w:rsid w:val="007D036D"/>
    <w:rsid w:val="00803F97"/>
    <w:rsid w:val="00833F2E"/>
    <w:rsid w:val="00865210"/>
    <w:rsid w:val="008671D7"/>
    <w:rsid w:val="008A3675"/>
    <w:rsid w:val="009945DA"/>
    <w:rsid w:val="00A37010"/>
    <w:rsid w:val="00B252D6"/>
    <w:rsid w:val="00B45AE7"/>
    <w:rsid w:val="00C57E56"/>
    <w:rsid w:val="00CC0056"/>
    <w:rsid w:val="00E542A3"/>
    <w:rsid w:val="00EC2157"/>
    <w:rsid w:val="00EE6AE8"/>
    <w:rsid w:val="00EF78B9"/>
    <w:rsid w:val="00F6074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5C717A"/>
  <w15:docId w15:val="{CDD11176-3E23-4294-9E98-B124934831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pt-BR" w:eastAsia="pt-BR" w:bidi="ar-SA"/>
      </w:rPr>
    </w:rPrDefault>
    <w:pPrDefault>
      <w:pPr>
        <w:widowControl w:val="0"/>
        <w:spacing w:after="120"/>
        <w:jc w:val="both"/>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374E8C"/>
  </w:style>
  <w:style w:type="paragraph" w:styleId="Heading1">
    <w:name w:val="heading 1"/>
    <w:basedOn w:val="Normal"/>
    <w:next w:val="Normal"/>
    <w:uiPriority w:val="9"/>
    <w:qFormat/>
    <w:pPr>
      <w:spacing w:after="240"/>
      <w:outlineLvl w:val="0"/>
    </w:pPr>
    <w:rPr>
      <w:b/>
      <w:bCs/>
      <w:sz w:val="36"/>
      <w:szCs w:val="36"/>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pPr>
    <w:rPr>
      <w:b/>
      <w:bCs/>
      <w:sz w:val="72"/>
      <w:szCs w:val="72"/>
    </w:rPr>
  </w:style>
  <w:style w:type="paragraph" w:styleId="Subtitle">
    <w:name w:val="Subtitle"/>
    <w:basedOn w:val="Normal"/>
    <w:next w:val="Normal"/>
    <w:uiPriority w:val="11"/>
    <w:qFormat/>
    <w:pPr>
      <w:keepNext/>
      <w:keepLines/>
      <w:pBdr>
        <w:top w:val="nil"/>
        <w:left w:val="nil"/>
        <w:bottom w:val="nil"/>
        <w:right w:val="nil"/>
        <w:between w:val="nil"/>
      </w:pBdr>
      <w:spacing w:before="360" w:after="0"/>
    </w:pPr>
    <w:rPr>
      <w:b/>
      <w:bCs/>
      <w:color w:val="000000"/>
      <w:sz w:val="28"/>
      <w:szCs w:val="28"/>
    </w:rPr>
  </w:style>
  <w:style w:type="table" w:customStyle="1" w:styleId="a">
    <w:basedOn w:val="TableNormal0"/>
    <w:tblPr>
      <w:tblStyleRowBandSize w:val="1"/>
      <w:tblStyleColBandSize w:val="1"/>
      <w:tblCellMar>
        <w:top w:w="0" w:type="dxa"/>
        <w:left w:w="115" w:type="dxa"/>
        <w:bottom w:w="0" w:type="dxa"/>
        <w:right w:w="115" w:type="dxa"/>
      </w:tblCellMar>
    </w:tblPr>
  </w:style>
  <w:style w:type="table" w:customStyle="1" w:styleId="a0">
    <w:basedOn w:val="TableNormal0"/>
    <w:tblPr>
      <w:tblStyleRowBandSize w:val="1"/>
      <w:tblStyleColBandSize w:val="1"/>
      <w:tblCellMar>
        <w:top w:w="0" w:type="dxa"/>
        <w:left w:w="115" w:type="dxa"/>
        <w:bottom w:w="0" w:type="dxa"/>
        <w:right w:w="115" w:type="dxa"/>
      </w:tblCellMar>
    </w:tblPr>
  </w:style>
  <w:style w:type="table" w:customStyle="1" w:styleId="a1">
    <w:basedOn w:val="TableNormal0"/>
    <w:tblPr>
      <w:tblStyleRowBandSize w:val="1"/>
      <w:tblStyleColBandSize w:val="1"/>
      <w:tblCellMar>
        <w:left w:w="115" w:type="dxa"/>
        <w:right w:w="115" w:type="dxa"/>
      </w:tblCellMar>
    </w:tblPr>
  </w:style>
  <w:style w:type="table" w:customStyle="1" w:styleId="a2">
    <w:basedOn w:val="TableNormal0"/>
    <w:tblPr>
      <w:tblStyleRowBandSize w:val="1"/>
      <w:tblStyleColBandSize w:val="1"/>
      <w:tblCellMar>
        <w:left w:w="115" w:type="dxa"/>
        <w:right w:w="115" w:type="dxa"/>
      </w:tblCellMar>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customStyle="1" w:styleId="PDtitlepaper">
    <w:name w:val="PD_title_paper"/>
    <w:basedOn w:val="Normal"/>
    <w:qFormat/>
    <w:rsid w:val="002A5BDB"/>
    <w:pPr>
      <w:pBdr>
        <w:top w:val="nil"/>
        <w:left w:val="nil"/>
        <w:bottom w:val="nil"/>
        <w:right w:val="nil"/>
        <w:between w:val="nil"/>
      </w:pBdr>
      <w:ind w:left="1134"/>
      <w:jc w:val="left"/>
    </w:pPr>
    <w:rPr>
      <w:rFonts w:ascii="Montserrat" w:eastAsia="Montserrat" w:hAnsi="Montserrat" w:cs="Montserrat"/>
      <w:b/>
      <w:bCs/>
      <w:color w:val="000000"/>
      <w:sz w:val="34"/>
      <w:szCs w:val="34"/>
    </w:rPr>
  </w:style>
  <w:style w:type="paragraph" w:customStyle="1" w:styleId="PDtitleportuguese">
    <w:name w:val="PD_title_portuguese"/>
    <w:basedOn w:val="Normal"/>
    <w:qFormat/>
    <w:rsid w:val="002A5BDB"/>
    <w:pPr>
      <w:pBdr>
        <w:top w:val="nil"/>
        <w:left w:val="nil"/>
        <w:bottom w:val="nil"/>
        <w:right w:val="nil"/>
        <w:between w:val="nil"/>
      </w:pBdr>
      <w:spacing w:after="480"/>
      <w:ind w:left="1134"/>
      <w:jc w:val="left"/>
    </w:pPr>
    <w:rPr>
      <w:rFonts w:ascii="Montserrat" w:eastAsia="Montserrat" w:hAnsi="Montserrat" w:cs="Montserrat"/>
      <w:i/>
      <w:iCs/>
      <w:color w:val="000000"/>
      <w:sz w:val="26"/>
      <w:szCs w:val="26"/>
      <w:lang w:val="en-US"/>
    </w:rPr>
  </w:style>
  <w:style w:type="paragraph" w:customStyle="1" w:styleId="PDautors">
    <w:name w:val="PD_autors"/>
    <w:basedOn w:val="Normal"/>
    <w:qFormat/>
    <w:rsid w:val="00252A53"/>
    <w:pPr>
      <w:pBdr>
        <w:top w:val="nil"/>
        <w:left w:val="nil"/>
        <w:bottom w:val="nil"/>
        <w:right w:val="nil"/>
        <w:between w:val="nil"/>
      </w:pBdr>
      <w:ind w:left="1133"/>
      <w:jc w:val="left"/>
    </w:pPr>
    <w:rPr>
      <w:rFonts w:ascii="Montserrat" w:eastAsia="Montserrat" w:hAnsi="Montserrat" w:cs="Montserrat"/>
      <w:color w:val="000000"/>
      <w:sz w:val="20"/>
      <w:szCs w:val="20"/>
    </w:rPr>
  </w:style>
  <w:style w:type="paragraph" w:customStyle="1" w:styleId="PDtitleN1">
    <w:name w:val="PD_title N1"/>
    <w:basedOn w:val="Normal"/>
    <w:qFormat/>
    <w:rsid w:val="0059787D"/>
    <w:pPr>
      <w:numPr>
        <w:numId w:val="1"/>
      </w:numPr>
      <w:pBdr>
        <w:top w:val="nil"/>
        <w:left w:val="nil"/>
        <w:bottom w:val="nil"/>
        <w:right w:val="nil"/>
        <w:between w:val="nil"/>
      </w:pBdr>
      <w:spacing w:before="120"/>
    </w:pPr>
    <w:rPr>
      <w:rFonts w:ascii="Montserrat" w:eastAsia="Montserrat" w:hAnsi="Montserrat" w:cs="Montserrat"/>
      <w:b/>
      <w:bCs/>
      <w:color w:val="000000"/>
      <w:sz w:val="28"/>
      <w:szCs w:val="28"/>
    </w:rPr>
  </w:style>
  <w:style w:type="paragraph" w:customStyle="1" w:styleId="PDResumotitulo">
    <w:name w:val="PD_Resumo titulo"/>
    <w:basedOn w:val="Normal"/>
    <w:qFormat/>
    <w:rsid w:val="00252A53"/>
    <w:pPr>
      <w:pBdr>
        <w:top w:val="nil"/>
        <w:left w:val="nil"/>
        <w:bottom w:val="nil"/>
        <w:right w:val="nil"/>
        <w:between w:val="nil"/>
      </w:pBdr>
      <w:tabs>
        <w:tab w:val="left" w:pos="8472"/>
      </w:tabs>
      <w:spacing w:before="360" w:after="0"/>
      <w:ind w:left="1133"/>
    </w:pPr>
    <w:rPr>
      <w:rFonts w:ascii="Montserrat" w:eastAsia="Montserrat" w:hAnsi="Montserrat" w:cs="Montserrat"/>
      <w:b/>
      <w:bCs/>
      <w:i/>
      <w:color w:val="000000"/>
      <w:sz w:val="28"/>
      <w:szCs w:val="28"/>
    </w:rPr>
  </w:style>
  <w:style w:type="paragraph" w:customStyle="1" w:styleId="PDresumotexto">
    <w:name w:val="PD_resumo texto"/>
    <w:basedOn w:val="Normal"/>
    <w:qFormat/>
    <w:rsid w:val="00252A53"/>
    <w:pPr>
      <w:pBdr>
        <w:top w:val="nil"/>
        <w:left w:val="nil"/>
        <w:bottom w:val="nil"/>
        <w:right w:val="nil"/>
        <w:between w:val="nil"/>
      </w:pBdr>
      <w:ind w:left="1133"/>
    </w:pPr>
    <w:rPr>
      <w:rFonts w:ascii="Montserrat" w:eastAsia="Montserrat" w:hAnsi="Montserrat" w:cs="Montserrat"/>
      <w:i/>
      <w:color w:val="000000"/>
      <w:sz w:val="20"/>
      <w:szCs w:val="20"/>
    </w:rPr>
  </w:style>
  <w:style w:type="paragraph" w:customStyle="1" w:styleId="PDabstracttitle">
    <w:name w:val="PD_abstract title"/>
    <w:basedOn w:val="Normal"/>
    <w:qFormat/>
    <w:rsid w:val="0059787D"/>
    <w:pPr>
      <w:pBdr>
        <w:top w:val="nil"/>
        <w:left w:val="nil"/>
        <w:bottom w:val="nil"/>
        <w:right w:val="nil"/>
        <w:between w:val="nil"/>
      </w:pBdr>
      <w:tabs>
        <w:tab w:val="left" w:pos="8472"/>
      </w:tabs>
      <w:spacing w:before="360" w:after="0"/>
      <w:ind w:left="1133"/>
    </w:pPr>
    <w:rPr>
      <w:rFonts w:ascii="Montserrat" w:eastAsia="Montserrat" w:hAnsi="Montserrat" w:cs="Montserrat"/>
      <w:b/>
      <w:bCs/>
      <w:color w:val="000000"/>
      <w:sz w:val="28"/>
      <w:szCs w:val="28"/>
      <w:lang w:val="en-US"/>
    </w:rPr>
  </w:style>
  <w:style w:type="paragraph" w:customStyle="1" w:styleId="PDabstracttext">
    <w:name w:val="PD_abstract text"/>
    <w:basedOn w:val="Normal"/>
    <w:qFormat/>
    <w:rsid w:val="00252A53"/>
    <w:pPr>
      <w:pBdr>
        <w:top w:val="nil"/>
        <w:left w:val="nil"/>
        <w:bottom w:val="nil"/>
        <w:right w:val="nil"/>
        <w:between w:val="nil"/>
      </w:pBdr>
      <w:ind w:left="1133"/>
    </w:pPr>
    <w:rPr>
      <w:rFonts w:ascii="Montserrat" w:eastAsia="Montserrat" w:hAnsi="Montserrat" w:cs="Montserrat"/>
      <w:iCs/>
      <w:color w:val="000000"/>
      <w:sz w:val="20"/>
      <w:szCs w:val="20"/>
      <w:lang w:val="en-US"/>
    </w:rPr>
  </w:style>
  <w:style w:type="paragraph" w:customStyle="1" w:styleId="PDnormal">
    <w:name w:val="PD_normal"/>
    <w:basedOn w:val="Normal"/>
    <w:qFormat/>
    <w:rsid w:val="0059787D"/>
    <w:pPr>
      <w:pBdr>
        <w:top w:val="nil"/>
        <w:left w:val="nil"/>
        <w:bottom w:val="nil"/>
        <w:right w:val="nil"/>
        <w:between w:val="nil"/>
      </w:pBdr>
      <w:ind w:firstLine="425"/>
    </w:pPr>
    <w:rPr>
      <w:rFonts w:ascii="Montserrat" w:eastAsia="Montserrat" w:hAnsi="Montserrat" w:cs="Montserrat"/>
      <w:color w:val="000000"/>
    </w:rPr>
  </w:style>
  <w:style w:type="paragraph" w:customStyle="1" w:styleId="PDsource">
    <w:name w:val="PD_source"/>
    <w:basedOn w:val="Normal"/>
    <w:qFormat/>
    <w:rsid w:val="0059787D"/>
    <w:pPr>
      <w:pBdr>
        <w:top w:val="nil"/>
        <w:left w:val="nil"/>
        <w:bottom w:val="nil"/>
        <w:right w:val="nil"/>
        <w:between w:val="nil"/>
      </w:pBdr>
      <w:spacing w:before="120" w:after="360"/>
      <w:jc w:val="center"/>
    </w:pPr>
    <w:rPr>
      <w:rFonts w:ascii="Montserrat" w:eastAsia="Montserrat" w:hAnsi="Montserrat" w:cs="Montserrat"/>
      <w:color w:val="000000"/>
      <w:sz w:val="20"/>
      <w:szCs w:val="20"/>
    </w:rPr>
  </w:style>
  <w:style w:type="paragraph" w:customStyle="1" w:styleId="PDcaptions">
    <w:name w:val="PD_captions"/>
    <w:basedOn w:val="Normal"/>
    <w:qFormat/>
    <w:rsid w:val="0059787D"/>
    <w:pPr>
      <w:pBdr>
        <w:top w:val="nil"/>
        <w:left w:val="nil"/>
        <w:bottom w:val="nil"/>
        <w:right w:val="nil"/>
        <w:between w:val="nil"/>
      </w:pBdr>
      <w:spacing w:before="360"/>
      <w:jc w:val="center"/>
    </w:pPr>
    <w:rPr>
      <w:rFonts w:ascii="Montserrat" w:eastAsia="Montserrat" w:hAnsi="Montserrat" w:cs="Montserrat"/>
      <w:color w:val="000000"/>
      <w:sz w:val="20"/>
      <w:szCs w:val="20"/>
    </w:rPr>
  </w:style>
  <w:style w:type="paragraph" w:customStyle="1" w:styleId="PDcontenttable">
    <w:name w:val="PD_content_table"/>
    <w:basedOn w:val="Normal"/>
    <w:qFormat/>
    <w:rsid w:val="00833F2E"/>
    <w:pPr>
      <w:pBdr>
        <w:top w:val="nil"/>
        <w:left w:val="nil"/>
        <w:bottom w:val="nil"/>
        <w:right w:val="nil"/>
        <w:between w:val="nil"/>
      </w:pBdr>
      <w:spacing w:after="0"/>
      <w:jc w:val="left"/>
    </w:pPr>
    <w:rPr>
      <w:rFonts w:ascii="Montserrat" w:eastAsia="Montserrat" w:hAnsi="Montserrat" w:cs="Montserrat"/>
      <w:color w:val="000000"/>
      <w:sz w:val="20"/>
      <w:szCs w:val="20"/>
    </w:rPr>
  </w:style>
  <w:style w:type="paragraph" w:styleId="ListParagraph">
    <w:name w:val="List Paragraph"/>
    <w:basedOn w:val="Normal"/>
    <w:uiPriority w:val="34"/>
    <w:qFormat/>
    <w:rsid w:val="00803F97"/>
    <w:pPr>
      <w:ind w:left="720"/>
      <w:contextualSpacing/>
    </w:pPr>
  </w:style>
  <w:style w:type="paragraph" w:customStyle="1" w:styleId="PDtitleN2">
    <w:name w:val="PD_title N2"/>
    <w:basedOn w:val="Normal"/>
    <w:qFormat/>
    <w:rsid w:val="00B252D6"/>
    <w:pPr>
      <w:numPr>
        <w:ilvl w:val="1"/>
        <w:numId w:val="1"/>
      </w:numPr>
      <w:pBdr>
        <w:top w:val="nil"/>
        <w:left w:val="nil"/>
        <w:bottom w:val="nil"/>
        <w:right w:val="nil"/>
        <w:between w:val="nil"/>
      </w:pBdr>
      <w:spacing w:before="120"/>
      <w:ind w:left="657"/>
    </w:pPr>
    <w:rPr>
      <w:rFonts w:ascii="Montserrat" w:eastAsia="Montserrat" w:hAnsi="Montserrat" w:cs="Montserrat"/>
      <w:b/>
      <w:bCs/>
      <w:color w:val="000000"/>
    </w:rPr>
  </w:style>
  <w:style w:type="paragraph" w:customStyle="1" w:styleId="PDtitleN3">
    <w:name w:val="PD_title N3"/>
    <w:basedOn w:val="Normal"/>
    <w:qFormat/>
    <w:rsid w:val="00EC2157"/>
    <w:pPr>
      <w:numPr>
        <w:ilvl w:val="2"/>
        <w:numId w:val="1"/>
      </w:numPr>
      <w:pBdr>
        <w:top w:val="nil"/>
        <w:left w:val="nil"/>
        <w:bottom w:val="nil"/>
        <w:right w:val="nil"/>
        <w:between w:val="nil"/>
      </w:pBdr>
      <w:spacing w:before="120"/>
    </w:pPr>
    <w:rPr>
      <w:rFonts w:ascii="Montserrat" w:eastAsia="Montserrat" w:hAnsi="Montserrat" w:cs="Montserrat"/>
      <w:b/>
      <w:bCs/>
      <w:i/>
      <w:iCs/>
      <w:color w:val="000000"/>
    </w:rPr>
  </w:style>
  <w:style w:type="paragraph" w:customStyle="1" w:styleId="PDquot">
    <w:name w:val="PD_quot"/>
    <w:basedOn w:val="Normal"/>
    <w:qFormat/>
    <w:rsid w:val="003C40FF"/>
    <w:pPr>
      <w:pBdr>
        <w:top w:val="nil"/>
        <w:left w:val="nil"/>
        <w:bottom w:val="nil"/>
        <w:right w:val="nil"/>
        <w:between w:val="nil"/>
      </w:pBdr>
      <w:spacing w:before="120"/>
      <w:ind w:left="2268"/>
    </w:pPr>
    <w:rPr>
      <w:rFonts w:ascii="Montserrat" w:eastAsia="Montserrat" w:hAnsi="Montserrat" w:cs="Montserrat"/>
      <w:color w:val="000000"/>
      <w:sz w:val="20"/>
      <w:szCs w:val="20"/>
      <w:lang w:val="en-US"/>
    </w:rPr>
  </w:style>
  <w:style w:type="paragraph" w:customStyle="1" w:styleId="PDreferences">
    <w:name w:val="PD_references"/>
    <w:basedOn w:val="Normal"/>
    <w:qFormat/>
    <w:rsid w:val="003C40FF"/>
    <w:pPr>
      <w:pBdr>
        <w:top w:val="nil"/>
        <w:left w:val="nil"/>
        <w:bottom w:val="nil"/>
        <w:right w:val="nil"/>
        <w:between w:val="nil"/>
      </w:pBdr>
      <w:jc w:val="left"/>
    </w:pPr>
    <w:rPr>
      <w:rFonts w:ascii="Montserrat" w:eastAsia="Montserrat" w:hAnsi="Montserrat" w:cs="Montserrat"/>
      <w:color w:val="000000"/>
    </w:rPr>
  </w:style>
  <w:style w:type="paragraph" w:styleId="Header">
    <w:name w:val="header"/>
    <w:basedOn w:val="Normal"/>
    <w:link w:val="HeaderChar"/>
    <w:uiPriority w:val="99"/>
    <w:unhideWhenUsed/>
    <w:rsid w:val="00374E8C"/>
    <w:pPr>
      <w:tabs>
        <w:tab w:val="center" w:pos="4419"/>
        <w:tab w:val="right" w:pos="8838"/>
      </w:tabs>
      <w:spacing w:after="0"/>
    </w:pPr>
  </w:style>
  <w:style w:type="character" w:customStyle="1" w:styleId="HeaderChar">
    <w:name w:val="Header Char"/>
    <w:basedOn w:val="DefaultParagraphFont"/>
    <w:link w:val="Header"/>
    <w:uiPriority w:val="99"/>
    <w:rsid w:val="00374E8C"/>
  </w:style>
  <w:style w:type="paragraph" w:styleId="Footer">
    <w:name w:val="footer"/>
    <w:basedOn w:val="Normal"/>
    <w:link w:val="FooterChar"/>
    <w:uiPriority w:val="99"/>
    <w:unhideWhenUsed/>
    <w:rsid w:val="00374E8C"/>
    <w:pPr>
      <w:tabs>
        <w:tab w:val="center" w:pos="4419"/>
        <w:tab w:val="right" w:pos="8838"/>
      </w:tabs>
      <w:spacing w:after="0"/>
    </w:pPr>
  </w:style>
  <w:style w:type="character" w:customStyle="1" w:styleId="FooterChar">
    <w:name w:val="Footer Char"/>
    <w:basedOn w:val="DefaultParagraphFont"/>
    <w:link w:val="Footer"/>
    <w:uiPriority w:val="99"/>
    <w:rsid w:val="00374E8C"/>
  </w:style>
  <w:style w:type="character" w:styleId="Hyperlink">
    <w:name w:val="Hyperlink"/>
    <w:basedOn w:val="DefaultParagraphFont"/>
    <w:uiPriority w:val="99"/>
    <w:unhideWhenUsed/>
    <w:rsid w:val="007D036D"/>
    <w:rPr>
      <w:color w:val="0000FF" w:themeColor="hyperlink"/>
      <w:u w:val="single"/>
    </w:rPr>
  </w:style>
  <w:style w:type="character" w:styleId="UnresolvedMention">
    <w:name w:val="Unresolved Mention"/>
    <w:basedOn w:val="DefaultParagraphFont"/>
    <w:uiPriority w:val="99"/>
    <w:semiHidden/>
    <w:unhideWhenUsed/>
    <w:rsid w:val="007D036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eddesign2026.com/%20" TargetMode="External"/><Relationship Id="rId13" Type="http://schemas.openxmlformats.org/officeDocument/2006/relationships/hyperlink" Target="https://linktr.ee/peddesign2024"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www.peddesign2026.co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doity.com.br" TargetMode="External"/><Relationship Id="rId14" Type="http://schemas.openxmlformats.org/officeDocument/2006/relationships/hyperlink" Target="http://www.enderecodosite.com.br"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zFyV7cDn2FN3e/Ot+fP2445aPzg==">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119</TotalTime>
  <Pages>11</Pages>
  <Words>3122</Words>
  <Characters>17797</Characters>
  <Application>Microsoft Office Word</Application>
  <DocSecurity>0</DocSecurity>
  <Lines>148</Lines>
  <Paragraphs>41</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20878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Tarciana Araújo Brito de Andrade</dc:creator>
  <cp:lastModifiedBy>Arthur Pedro Trindade Azevêdo</cp:lastModifiedBy>
  <cp:revision>12</cp:revision>
  <dcterms:created xsi:type="dcterms:W3CDTF">2026-05-18T18:59:00Z</dcterms:created>
  <dcterms:modified xsi:type="dcterms:W3CDTF">2026-06-01T22:16:00Z</dcterms:modified>
</cp:coreProperties>
</file>